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6CA" w:rsidRPr="000A0DA4" w:rsidRDefault="00F026CA" w:rsidP="000A0DA4">
      <w:pPr>
        <w:spacing w:after="160" w:line="259" w:lineRule="auto"/>
        <w:jc w:val="both"/>
        <w:rPr>
          <w:rFonts w:ascii="Times New Roman" w:hAnsi="Times New Roman" w:cs="Times New Roman"/>
          <w:sz w:val="24"/>
          <w:szCs w:val="24"/>
          <w:lang w:val="tr-TR"/>
        </w:rPr>
      </w:pPr>
      <w:bookmarkStart w:id="0" w:name="_GoBack"/>
      <w:bookmarkEnd w:id="0"/>
      <w:r w:rsidRPr="000A0DA4">
        <w:rPr>
          <w:rFonts w:ascii="Times New Roman" w:hAnsi="Times New Roman" w:cs="Times New Roman"/>
          <w:b/>
          <w:sz w:val="24"/>
          <w:szCs w:val="24"/>
          <w:lang w:val="tr-TR"/>
        </w:rPr>
        <w:t>NORVEÇ DİJİTAL GÜMRÜK UYGULAMASI (DIGITOLL) HAKKINDA BİLGİ NOTU</w:t>
      </w:r>
    </w:p>
    <w:p w:rsidR="00461D35" w:rsidRPr="000A0DA4" w:rsidRDefault="00E12112" w:rsidP="000A0DA4">
      <w:pPr>
        <w:spacing w:before="100" w:beforeAutospacing="1" w:after="100" w:afterAutospacing="1"/>
        <w:jc w:val="both"/>
        <w:rPr>
          <w:rFonts w:ascii="Times New Roman" w:hAnsi="Times New Roman" w:cs="Times New Roman"/>
          <w:sz w:val="24"/>
          <w:szCs w:val="24"/>
          <w:lang w:val="tr-TR"/>
        </w:rPr>
      </w:pPr>
      <w:r w:rsidRPr="000A0DA4">
        <w:rPr>
          <w:rFonts w:ascii="Times New Roman" w:hAnsi="Times New Roman" w:cs="Times New Roman"/>
          <w:sz w:val="24"/>
          <w:szCs w:val="24"/>
          <w:lang w:val="tr-TR"/>
        </w:rPr>
        <w:t xml:space="preserve">Norveç Gümrük İdaresi’nin yürütmekte olduğu </w:t>
      </w:r>
      <w:r w:rsidRPr="000A0DA4">
        <w:rPr>
          <w:rStyle w:val="Gl"/>
          <w:rFonts w:ascii="Times New Roman" w:hAnsi="Times New Roman" w:cs="Times New Roman"/>
          <w:b w:val="0"/>
          <w:sz w:val="24"/>
          <w:szCs w:val="24"/>
          <w:lang w:val="tr-TR"/>
        </w:rPr>
        <w:t>Digitoll sistemi</w:t>
      </w:r>
      <w:r w:rsidRPr="000A0DA4">
        <w:rPr>
          <w:rFonts w:ascii="Times New Roman" w:hAnsi="Times New Roman" w:cs="Times New Roman"/>
          <w:b/>
          <w:sz w:val="24"/>
          <w:szCs w:val="24"/>
          <w:lang w:val="tr-TR"/>
        </w:rPr>
        <w:t>,</w:t>
      </w:r>
      <w:r w:rsidRPr="000A0DA4">
        <w:rPr>
          <w:rFonts w:ascii="Times New Roman" w:hAnsi="Times New Roman" w:cs="Times New Roman"/>
          <w:sz w:val="24"/>
          <w:szCs w:val="24"/>
          <w:lang w:val="tr-TR"/>
        </w:rPr>
        <w:t xml:space="preserve"> Norveç’e ithal edilen tüm mallar için gümrük süreçlerinin dijitalleşmesini hedefleyen bir uygulamadır. Sistem, kara, deniz ve hava yolu ile gelen tüm mallar için taşımaya başlamadan önce taşıma ve eşya bilgilerinin elektronik olarak beyan edilmesini şart koşmaktadır.</w:t>
      </w:r>
    </w:p>
    <w:p w:rsidR="00114587" w:rsidRPr="000A0DA4" w:rsidRDefault="00114587" w:rsidP="000A0DA4">
      <w:pPr>
        <w:spacing w:before="100" w:beforeAutospacing="1" w:after="100" w:afterAutospacing="1"/>
        <w:jc w:val="both"/>
        <w:rPr>
          <w:rFonts w:ascii="Times New Roman" w:hAnsi="Times New Roman" w:cs="Times New Roman"/>
          <w:sz w:val="24"/>
          <w:szCs w:val="24"/>
          <w:lang w:val="tr-TR"/>
        </w:rPr>
      </w:pPr>
      <w:r w:rsidRPr="000A0DA4">
        <w:rPr>
          <w:rFonts w:ascii="Times New Roman" w:hAnsi="Times New Roman" w:cs="Times New Roman"/>
          <w:sz w:val="24"/>
          <w:szCs w:val="24"/>
          <w:lang w:val="tr-TR"/>
        </w:rPr>
        <w:t>Şu anda gönüllü kullanım aşamasında</w:t>
      </w:r>
      <w:r w:rsidR="00323B1C">
        <w:rPr>
          <w:rFonts w:ascii="Times New Roman" w:hAnsi="Times New Roman" w:cs="Times New Roman"/>
          <w:sz w:val="24"/>
          <w:szCs w:val="24"/>
          <w:lang w:val="tr-TR"/>
        </w:rPr>
        <w:t xml:space="preserve"> (geçiş döneminde)</w:t>
      </w:r>
      <w:r w:rsidRPr="000A0DA4">
        <w:rPr>
          <w:rFonts w:ascii="Times New Roman" w:hAnsi="Times New Roman" w:cs="Times New Roman"/>
          <w:sz w:val="24"/>
          <w:szCs w:val="24"/>
          <w:lang w:val="tr-TR"/>
        </w:rPr>
        <w:t xml:space="preserve"> olan Digitoll, hem taşıyıcılara hem de mal sahiplerine sistemin işleyişini öğrenme fırsatı sunmaktadır. </w:t>
      </w:r>
      <w:hyperlink r:id="rId7" w:tgtFrame="_new" w:history="1">
        <w:r w:rsidRPr="000A0DA4">
          <w:rPr>
            <w:rStyle w:val="Kpr"/>
            <w:rFonts w:ascii="Times New Roman" w:hAnsi="Times New Roman" w:cs="Times New Roman"/>
            <w:color w:val="auto"/>
            <w:sz w:val="24"/>
            <w:szCs w:val="24"/>
            <w:u w:val="none"/>
            <w:lang w:val="tr-TR"/>
          </w:rPr>
          <w:t>Norveç Gümrük İdaresi’nin resmi internet sitesinde yer alan bilgilere göre</w:t>
        </w:r>
      </w:hyperlink>
      <w:r w:rsidRPr="000A0DA4">
        <w:rPr>
          <w:rFonts w:ascii="Times New Roman" w:hAnsi="Times New Roman" w:cs="Times New Roman"/>
          <w:sz w:val="24"/>
          <w:szCs w:val="24"/>
          <w:lang w:val="tr-TR"/>
        </w:rPr>
        <w:t>, Digitoll sisteminin zorunlu kullanımı iki aşamada gerçekleşecektir:</w:t>
      </w:r>
    </w:p>
    <w:p w:rsidR="001A2043" w:rsidRPr="000A0DA4" w:rsidRDefault="00461D35" w:rsidP="000A0DA4">
      <w:pPr>
        <w:numPr>
          <w:ilvl w:val="0"/>
          <w:numId w:val="3"/>
        </w:numPr>
        <w:spacing w:before="100" w:beforeAutospacing="1" w:after="100" w:afterAutospacing="1"/>
        <w:jc w:val="both"/>
        <w:rPr>
          <w:rFonts w:ascii="Times New Roman" w:hAnsi="Times New Roman" w:cs="Times New Roman"/>
          <w:sz w:val="24"/>
          <w:szCs w:val="24"/>
          <w:lang w:val="tr-TR"/>
        </w:rPr>
      </w:pPr>
      <w:r w:rsidRPr="000A0DA4">
        <w:rPr>
          <w:rStyle w:val="Gl"/>
          <w:rFonts w:ascii="Times New Roman" w:hAnsi="Times New Roman" w:cs="Times New Roman"/>
          <w:sz w:val="24"/>
          <w:szCs w:val="24"/>
          <w:lang w:val="tr-TR"/>
        </w:rPr>
        <w:t>1 Şubat 2026</w:t>
      </w:r>
      <w:r w:rsidRPr="000A0DA4">
        <w:rPr>
          <w:rFonts w:ascii="Times New Roman" w:hAnsi="Times New Roman" w:cs="Times New Roman"/>
          <w:sz w:val="24"/>
          <w:szCs w:val="24"/>
          <w:lang w:val="tr-TR"/>
        </w:rPr>
        <w:t xml:space="preserve"> itibarıyla, taşıma ve eşya bilgileri sınır geçişinden önce dijital olarak </w:t>
      </w:r>
      <w:r w:rsidR="001A2043" w:rsidRPr="000A0DA4">
        <w:rPr>
          <w:rFonts w:ascii="Times New Roman" w:hAnsi="Times New Roman" w:cs="Times New Roman"/>
          <w:sz w:val="24"/>
          <w:szCs w:val="24"/>
          <w:lang w:val="tr-TR"/>
        </w:rPr>
        <w:t>beyan edilmek zorunda olacaktır.</w:t>
      </w:r>
    </w:p>
    <w:p w:rsidR="001A2043" w:rsidRPr="000A0DA4" w:rsidRDefault="00461D35" w:rsidP="000A0DA4">
      <w:pPr>
        <w:numPr>
          <w:ilvl w:val="0"/>
          <w:numId w:val="3"/>
        </w:numPr>
        <w:spacing w:before="100" w:beforeAutospacing="1" w:after="100" w:afterAutospacing="1"/>
        <w:jc w:val="both"/>
        <w:rPr>
          <w:rFonts w:ascii="Times New Roman" w:hAnsi="Times New Roman" w:cs="Times New Roman"/>
          <w:sz w:val="24"/>
          <w:szCs w:val="24"/>
          <w:lang w:val="tr-TR"/>
        </w:rPr>
      </w:pPr>
      <w:r w:rsidRPr="000A0DA4">
        <w:rPr>
          <w:rStyle w:val="Gl"/>
          <w:rFonts w:ascii="Times New Roman" w:hAnsi="Times New Roman" w:cs="Times New Roman"/>
          <w:sz w:val="24"/>
          <w:szCs w:val="24"/>
          <w:lang w:val="tr-TR"/>
        </w:rPr>
        <w:t>1 Eylül 2026</w:t>
      </w:r>
      <w:r w:rsidRPr="000A0DA4">
        <w:rPr>
          <w:rFonts w:ascii="Times New Roman" w:hAnsi="Times New Roman" w:cs="Times New Roman"/>
          <w:sz w:val="24"/>
          <w:szCs w:val="24"/>
          <w:lang w:val="tr-TR"/>
        </w:rPr>
        <w:t xml:space="preserve"> itibarıyla, mevcut “doğrudan taşıma” uygulaması sona erecek ve tüm malların sınır geçişi esnasında beyan edilmiş olması şartı getirilecektir.</w:t>
      </w:r>
    </w:p>
    <w:p w:rsidR="00323B1C" w:rsidRDefault="0065403B" w:rsidP="000A0DA4">
      <w:pPr>
        <w:spacing w:before="100" w:beforeAutospacing="1" w:after="100" w:afterAutospacing="1"/>
        <w:jc w:val="both"/>
        <w:rPr>
          <w:rStyle w:val="Gl"/>
          <w:rFonts w:ascii="Times New Roman" w:hAnsi="Times New Roman" w:cs="Times New Roman"/>
          <w:b w:val="0"/>
          <w:sz w:val="24"/>
          <w:szCs w:val="24"/>
          <w:lang w:val="tr-TR"/>
        </w:rPr>
      </w:pPr>
      <w:r w:rsidRPr="000A0DA4">
        <w:rPr>
          <w:rStyle w:val="Gl"/>
          <w:rFonts w:ascii="Times New Roman" w:hAnsi="Times New Roman" w:cs="Times New Roman"/>
          <w:bCs w:val="0"/>
          <w:sz w:val="24"/>
          <w:szCs w:val="24"/>
          <w:lang w:val="tr-TR"/>
        </w:rPr>
        <w:t>0</w:t>
      </w:r>
      <w:r w:rsidR="001A2043" w:rsidRPr="000A0DA4">
        <w:rPr>
          <w:rStyle w:val="Gl"/>
          <w:rFonts w:ascii="Times New Roman" w:hAnsi="Times New Roman" w:cs="Times New Roman"/>
          <w:bCs w:val="0"/>
          <w:sz w:val="24"/>
          <w:szCs w:val="24"/>
          <w:lang w:val="tr-TR"/>
        </w:rPr>
        <w:t>1</w:t>
      </w:r>
      <w:r w:rsidRPr="000A0DA4">
        <w:rPr>
          <w:rStyle w:val="Gl"/>
          <w:rFonts w:ascii="Times New Roman" w:hAnsi="Times New Roman" w:cs="Times New Roman"/>
          <w:sz w:val="24"/>
          <w:szCs w:val="24"/>
          <w:lang w:val="tr-TR"/>
        </w:rPr>
        <w:t>.02.</w:t>
      </w:r>
      <w:r w:rsidR="001A2043" w:rsidRPr="000A0DA4">
        <w:rPr>
          <w:rStyle w:val="Gl"/>
          <w:rFonts w:ascii="Times New Roman" w:hAnsi="Times New Roman" w:cs="Times New Roman"/>
          <w:sz w:val="24"/>
          <w:szCs w:val="24"/>
          <w:lang w:val="tr-TR"/>
        </w:rPr>
        <w:t>2026 tarihi itibariyle</w:t>
      </w:r>
      <w:r w:rsidR="001A2043" w:rsidRPr="000A0DA4">
        <w:rPr>
          <w:rStyle w:val="Gl"/>
          <w:rFonts w:ascii="Times New Roman" w:hAnsi="Times New Roman" w:cs="Times New Roman"/>
          <w:b w:val="0"/>
          <w:sz w:val="24"/>
          <w:szCs w:val="24"/>
          <w:lang w:val="tr-TR"/>
        </w:rPr>
        <w:t xml:space="preserve"> yürürlüğe girecek olan </w:t>
      </w:r>
      <w:r w:rsidR="001A2043" w:rsidRPr="000A0DA4">
        <w:rPr>
          <w:rStyle w:val="Gl"/>
          <w:rFonts w:ascii="Times New Roman" w:hAnsi="Times New Roman" w:cs="Times New Roman"/>
          <w:sz w:val="24"/>
          <w:szCs w:val="24"/>
          <w:lang w:val="tr-TR"/>
        </w:rPr>
        <w:t xml:space="preserve">Dijital bildirim ve beyan yükümlülüğüne </w:t>
      </w:r>
      <w:r w:rsidR="001A2043" w:rsidRPr="000A0DA4">
        <w:rPr>
          <w:rStyle w:val="Gl"/>
          <w:rFonts w:ascii="Times New Roman" w:hAnsi="Times New Roman" w:cs="Times New Roman"/>
          <w:b w:val="0"/>
          <w:sz w:val="24"/>
          <w:szCs w:val="24"/>
          <w:lang w:val="tr-TR"/>
        </w:rPr>
        <w:t>ilişkin ilk aşama</w:t>
      </w:r>
      <w:r w:rsidR="001A2043" w:rsidRPr="000A0DA4">
        <w:rPr>
          <w:rStyle w:val="Gl"/>
          <w:rFonts w:ascii="Times New Roman" w:hAnsi="Times New Roman" w:cs="Times New Roman"/>
          <w:sz w:val="24"/>
          <w:szCs w:val="24"/>
          <w:lang w:val="tr-TR"/>
        </w:rPr>
        <w:t xml:space="preserve"> </w:t>
      </w:r>
      <w:r w:rsidR="001A2043" w:rsidRPr="000A0DA4">
        <w:rPr>
          <w:rFonts w:ascii="Times New Roman" w:hAnsi="Times New Roman" w:cs="Times New Roman"/>
          <w:sz w:val="24"/>
          <w:szCs w:val="24"/>
          <w:lang w:val="tr-TR"/>
        </w:rPr>
        <w:t xml:space="preserve">taşıma sektörünün </w:t>
      </w:r>
      <w:r w:rsidR="001A2043" w:rsidRPr="000A0DA4">
        <w:rPr>
          <w:rStyle w:val="Gl"/>
          <w:rFonts w:ascii="Times New Roman" w:hAnsi="Times New Roman" w:cs="Times New Roman"/>
          <w:b w:val="0"/>
          <w:sz w:val="24"/>
          <w:szCs w:val="24"/>
          <w:lang w:val="tr-TR"/>
        </w:rPr>
        <w:t>bildirim ve bilgi verme yükümlülüklerini dijital olarak yerine getirme zorunluluğunu</w:t>
      </w:r>
      <w:r w:rsidR="001A2043" w:rsidRPr="000A0DA4">
        <w:rPr>
          <w:rFonts w:ascii="Times New Roman" w:hAnsi="Times New Roman" w:cs="Times New Roman"/>
          <w:b/>
          <w:sz w:val="24"/>
          <w:szCs w:val="24"/>
          <w:lang w:val="tr-TR"/>
        </w:rPr>
        <w:t xml:space="preserve"> </w:t>
      </w:r>
      <w:r w:rsidR="001A2043" w:rsidRPr="000A0DA4">
        <w:rPr>
          <w:rFonts w:ascii="Times New Roman" w:hAnsi="Times New Roman" w:cs="Times New Roman"/>
          <w:sz w:val="24"/>
          <w:szCs w:val="24"/>
          <w:lang w:val="tr-TR"/>
        </w:rPr>
        <w:t xml:space="preserve">içermektedir. </w:t>
      </w:r>
      <w:r w:rsidRPr="000A0DA4">
        <w:rPr>
          <w:rStyle w:val="Gl"/>
          <w:rFonts w:ascii="Times New Roman" w:hAnsi="Times New Roman" w:cs="Times New Roman"/>
          <w:b w:val="0"/>
          <w:sz w:val="24"/>
          <w:szCs w:val="24"/>
          <w:lang w:val="tr-TR"/>
        </w:rPr>
        <w:t>Dijital b</w:t>
      </w:r>
      <w:r w:rsidR="001A2043" w:rsidRPr="000A0DA4">
        <w:rPr>
          <w:rStyle w:val="Gl"/>
          <w:rFonts w:ascii="Times New Roman" w:hAnsi="Times New Roman" w:cs="Times New Roman"/>
          <w:b w:val="0"/>
          <w:sz w:val="24"/>
          <w:szCs w:val="24"/>
          <w:lang w:val="tr-TR"/>
        </w:rPr>
        <w:t xml:space="preserve">ildirim ve </w:t>
      </w:r>
      <w:r w:rsidRPr="000A0DA4">
        <w:rPr>
          <w:rStyle w:val="Gl"/>
          <w:rFonts w:ascii="Times New Roman" w:hAnsi="Times New Roman" w:cs="Times New Roman"/>
          <w:b w:val="0"/>
          <w:sz w:val="24"/>
          <w:szCs w:val="24"/>
          <w:lang w:val="tr-TR"/>
        </w:rPr>
        <w:t>bilgi verme</w:t>
      </w:r>
      <w:r w:rsidRPr="000A0DA4">
        <w:rPr>
          <w:rFonts w:ascii="Times New Roman" w:hAnsi="Times New Roman" w:cs="Times New Roman"/>
          <w:b/>
          <w:sz w:val="24"/>
          <w:szCs w:val="24"/>
          <w:lang w:val="tr-TR"/>
        </w:rPr>
        <w:t xml:space="preserve"> </w:t>
      </w:r>
      <w:r w:rsidRPr="000A0DA4">
        <w:rPr>
          <w:rFonts w:ascii="Times New Roman" w:hAnsi="Times New Roman" w:cs="Times New Roman"/>
          <w:sz w:val="24"/>
          <w:szCs w:val="24"/>
          <w:lang w:val="tr-TR"/>
        </w:rPr>
        <w:t xml:space="preserve">kapsamında </w:t>
      </w:r>
      <w:r w:rsidR="001A2043" w:rsidRPr="000A0DA4">
        <w:rPr>
          <w:rFonts w:ascii="Times New Roman" w:hAnsi="Times New Roman" w:cs="Times New Roman"/>
          <w:sz w:val="24"/>
          <w:szCs w:val="24"/>
          <w:lang w:val="tr-TR"/>
        </w:rPr>
        <w:t>Norveç Gümrük İdaresi’ne ülkeye hangi malların girdiğine, hangi taşıma türlerinin kullanıldığına ve bu taşımaların ne zaman ve nerede gerçekleş</w:t>
      </w:r>
      <w:r w:rsidRPr="000A0DA4">
        <w:rPr>
          <w:rFonts w:ascii="Times New Roman" w:hAnsi="Times New Roman" w:cs="Times New Roman"/>
          <w:sz w:val="24"/>
          <w:szCs w:val="24"/>
          <w:lang w:val="tr-TR"/>
        </w:rPr>
        <w:t xml:space="preserve">tiğine dair belgeler sunulması gerekmektedir. </w:t>
      </w:r>
      <w:r w:rsidR="001A2043" w:rsidRPr="000A0DA4">
        <w:rPr>
          <w:rFonts w:ascii="Times New Roman" w:hAnsi="Times New Roman" w:cs="Times New Roman"/>
          <w:sz w:val="24"/>
          <w:szCs w:val="24"/>
          <w:lang w:val="tr-TR"/>
        </w:rPr>
        <w:t>Dijital Bildirim ve Bilgi Verme sürecini destekleyen sistem altyapısı</w:t>
      </w:r>
      <w:r w:rsidRPr="000A0DA4">
        <w:rPr>
          <w:rFonts w:ascii="Times New Roman" w:hAnsi="Times New Roman" w:cs="Times New Roman"/>
          <w:sz w:val="24"/>
          <w:szCs w:val="24"/>
          <w:lang w:val="tr-TR"/>
        </w:rPr>
        <w:t>nın</w:t>
      </w:r>
      <w:r w:rsidR="001A2043" w:rsidRPr="000A0DA4">
        <w:rPr>
          <w:rFonts w:ascii="Times New Roman" w:hAnsi="Times New Roman" w:cs="Times New Roman"/>
          <w:sz w:val="24"/>
          <w:szCs w:val="24"/>
          <w:lang w:val="tr-TR"/>
        </w:rPr>
        <w:t xml:space="preserve"> tüm taşıma türleri için </w:t>
      </w:r>
      <w:r w:rsidRPr="000A0DA4">
        <w:rPr>
          <w:rStyle w:val="Gl"/>
          <w:rFonts w:ascii="Times New Roman" w:hAnsi="Times New Roman" w:cs="Times New Roman"/>
          <w:b w:val="0"/>
          <w:sz w:val="24"/>
          <w:szCs w:val="24"/>
          <w:lang w:val="tr-TR"/>
        </w:rPr>
        <w:t xml:space="preserve">hazır durumda ve kullanıma açık olduğu belirtilmektedir. </w:t>
      </w:r>
    </w:p>
    <w:p w:rsidR="0065403B" w:rsidRDefault="00114587" w:rsidP="000A0DA4">
      <w:pPr>
        <w:spacing w:before="100" w:beforeAutospacing="1" w:after="100" w:afterAutospacing="1"/>
        <w:jc w:val="both"/>
        <w:rPr>
          <w:rFonts w:ascii="Times New Roman" w:eastAsia="Times New Roman" w:hAnsi="Times New Roman" w:cs="Times New Roman"/>
          <w:sz w:val="24"/>
          <w:szCs w:val="24"/>
          <w:lang w:val="tr-TR"/>
        </w:rPr>
      </w:pPr>
      <w:r w:rsidRPr="000A0DA4">
        <w:rPr>
          <w:rStyle w:val="Gl"/>
          <w:rFonts w:ascii="Times New Roman" w:hAnsi="Times New Roman" w:cs="Times New Roman"/>
          <w:b w:val="0"/>
          <w:sz w:val="24"/>
          <w:szCs w:val="24"/>
          <w:lang w:val="tr-TR"/>
        </w:rPr>
        <w:t xml:space="preserve">İkinci aşama kapsamında, </w:t>
      </w:r>
      <w:r w:rsidRPr="000A0DA4">
        <w:rPr>
          <w:rFonts w:ascii="Times New Roman" w:eastAsia="Times New Roman" w:hAnsi="Times New Roman" w:cs="Times New Roman"/>
          <w:bCs/>
          <w:sz w:val="24"/>
          <w:szCs w:val="24"/>
          <w:lang w:val="tr-TR"/>
        </w:rPr>
        <w:t>m</w:t>
      </w:r>
      <w:r w:rsidR="0065403B" w:rsidRPr="000A0DA4">
        <w:rPr>
          <w:rFonts w:ascii="Times New Roman" w:eastAsia="Times New Roman" w:hAnsi="Times New Roman" w:cs="Times New Roman"/>
          <w:bCs/>
          <w:sz w:val="24"/>
          <w:szCs w:val="24"/>
          <w:lang w:val="tr-TR"/>
        </w:rPr>
        <w:t>alların doğrudan alıcıya taşınabildiği ve 10 gün içinde beyan edilebildiği mevcut uygulama</w:t>
      </w:r>
      <w:r w:rsidR="0065403B" w:rsidRPr="000A0DA4">
        <w:rPr>
          <w:rFonts w:ascii="Times New Roman" w:eastAsia="Times New Roman" w:hAnsi="Times New Roman" w:cs="Times New Roman"/>
          <w:sz w:val="24"/>
          <w:szCs w:val="24"/>
          <w:lang w:val="tr-TR"/>
        </w:rPr>
        <w:t xml:space="preserve">, </w:t>
      </w:r>
      <w:r w:rsidR="0065403B" w:rsidRPr="000A0DA4">
        <w:rPr>
          <w:rFonts w:ascii="Times New Roman" w:eastAsia="Times New Roman" w:hAnsi="Times New Roman" w:cs="Times New Roman"/>
          <w:b/>
          <w:bCs/>
          <w:sz w:val="24"/>
          <w:szCs w:val="24"/>
          <w:lang w:val="tr-TR"/>
        </w:rPr>
        <w:t>01.09.2026 tarihi itibarıyla</w:t>
      </w:r>
      <w:r w:rsidR="0065403B" w:rsidRPr="000A0DA4">
        <w:rPr>
          <w:rFonts w:ascii="Times New Roman" w:eastAsia="Times New Roman" w:hAnsi="Times New Roman" w:cs="Times New Roman"/>
          <w:bCs/>
          <w:sz w:val="24"/>
          <w:szCs w:val="24"/>
          <w:lang w:val="tr-TR"/>
        </w:rPr>
        <w:t xml:space="preserve"> sona erecektir</w:t>
      </w:r>
      <w:r w:rsidR="0065403B" w:rsidRPr="000A0DA4">
        <w:rPr>
          <w:rFonts w:ascii="Times New Roman" w:eastAsia="Times New Roman" w:hAnsi="Times New Roman" w:cs="Times New Roman"/>
          <w:sz w:val="24"/>
          <w:szCs w:val="24"/>
          <w:lang w:val="tr-TR"/>
        </w:rPr>
        <w:t xml:space="preserve">. Bu tarihten itibaren, </w:t>
      </w:r>
      <w:r w:rsidR="0065403B" w:rsidRPr="000A0DA4">
        <w:rPr>
          <w:rFonts w:ascii="Times New Roman" w:eastAsia="Times New Roman" w:hAnsi="Times New Roman" w:cs="Times New Roman"/>
          <w:bCs/>
          <w:sz w:val="24"/>
          <w:szCs w:val="24"/>
          <w:lang w:val="tr-TR"/>
        </w:rPr>
        <w:t>Norveç gümrük bölgesine varıştan önce veya varış anında beyan ile dijital bildirim ve bilgi verme işlemleri zorunlu hale gelecektir</w:t>
      </w:r>
      <w:r w:rsidR="0065403B" w:rsidRPr="000A0DA4">
        <w:rPr>
          <w:rFonts w:ascii="Times New Roman" w:eastAsia="Times New Roman" w:hAnsi="Times New Roman" w:cs="Times New Roman"/>
          <w:sz w:val="24"/>
          <w:szCs w:val="24"/>
          <w:lang w:val="tr-TR"/>
        </w:rPr>
        <w:t>.</w:t>
      </w:r>
    </w:p>
    <w:p w:rsidR="00323B1C" w:rsidRPr="000A0DA4" w:rsidRDefault="00323B1C" w:rsidP="00323B1C">
      <w:pPr>
        <w:spacing w:before="100" w:beforeAutospacing="1" w:after="100" w:afterAutospacing="1"/>
        <w:jc w:val="both"/>
        <w:rPr>
          <w:rFonts w:ascii="Times New Roman" w:hAnsi="Times New Roman" w:cs="Times New Roman"/>
          <w:bCs/>
          <w:sz w:val="24"/>
          <w:szCs w:val="24"/>
          <w:lang w:val="tr-TR"/>
        </w:rPr>
      </w:pPr>
      <w:r w:rsidRPr="00323B1C">
        <w:rPr>
          <w:rFonts w:ascii="Times New Roman" w:hAnsi="Times New Roman" w:cs="Times New Roman"/>
          <w:bCs/>
          <w:sz w:val="24"/>
          <w:szCs w:val="24"/>
          <w:lang w:val="tr-TR"/>
        </w:rPr>
        <w:t xml:space="preserve">Geçiş </w:t>
      </w:r>
      <w:r w:rsidR="000D1830" w:rsidRPr="00323B1C">
        <w:rPr>
          <w:rFonts w:ascii="Times New Roman" w:hAnsi="Times New Roman" w:cs="Times New Roman"/>
          <w:bCs/>
          <w:sz w:val="24"/>
          <w:szCs w:val="24"/>
          <w:lang w:val="tr-TR"/>
        </w:rPr>
        <w:t xml:space="preserve">dönemi uygulamaları </w:t>
      </w:r>
      <w:r>
        <w:rPr>
          <w:rFonts w:ascii="Times New Roman" w:hAnsi="Times New Roman" w:cs="Times New Roman"/>
          <w:bCs/>
          <w:sz w:val="24"/>
          <w:szCs w:val="24"/>
          <w:lang w:val="tr-TR"/>
        </w:rPr>
        <w:t xml:space="preserve">kapsamında </w:t>
      </w:r>
      <w:r w:rsidRPr="00323B1C">
        <w:rPr>
          <w:rFonts w:ascii="Times New Roman" w:hAnsi="Times New Roman" w:cs="Times New Roman"/>
          <w:bCs/>
          <w:sz w:val="24"/>
          <w:szCs w:val="24"/>
          <w:lang w:val="tr-TR"/>
        </w:rPr>
        <w:t>1 Ocak 2023’ten 1 Eylül 2026’ya kadar, malların alıcıya doğrudan taşınması ve sınır geçişinden itibaren 10 gün içinde beyan edilm</w:t>
      </w:r>
      <w:r>
        <w:rPr>
          <w:rFonts w:ascii="Times New Roman" w:hAnsi="Times New Roman" w:cs="Times New Roman"/>
          <w:bCs/>
          <w:sz w:val="24"/>
          <w:szCs w:val="24"/>
          <w:lang w:val="tr-TR"/>
        </w:rPr>
        <w:t xml:space="preserve">esi uygulaması devam edecektir. </w:t>
      </w:r>
      <w:r w:rsidRPr="00323B1C">
        <w:rPr>
          <w:rFonts w:ascii="Times New Roman" w:hAnsi="Times New Roman" w:cs="Times New Roman"/>
          <w:bCs/>
          <w:sz w:val="24"/>
          <w:szCs w:val="24"/>
          <w:lang w:val="tr-TR"/>
        </w:rPr>
        <w:t>Ancak önemli bir değişiklik olarak, AB ve İsviçre dışındaki ülkelerden gelen ve veterinerlik veya bitki sağlığı kısıtlamalarına tabi malların, en geç sınır geçişi sırasında beyan edilmesi zorunludur.</w:t>
      </w:r>
    </w:p>
    <w:p w:rsidR="000F3E8C" w:rsidRPr="000A0DA4" w:rsidRDefault="000F3E8C" w:rsidP="000A0DA4">
      <w:pPr>
        <w:spacing w:before="100" w:beforeAutospacing="1" w:after="100" w:afterAutospacing="1"/>
        <w:jc w:val="both"/>
        <w:rPr>
          <w:rFonts w:ascii="Times New Roman" w:eastAsia="Times New Roman" w:hAnsi="Times New Roman" w:cs="Times New Roman"/>
          <w:bCs/>
          <w:sz w:val="24"/>
          <w:szCs w:val="24"/>
          <w:lang w:val="tr-TR"/>
        </w:rPr>
      </w:pPr>
      <w:r w:rsidRPr="000A0DA4">
        <w:rPr>
          <w:rFonts w:ascii="Times New Roman" w:eastAsia="Times New Roman" w:hAnsi="Times New Roman" w:cs="Times New Roman"/>
          <w:bCs/>
          <w:sz w:val="24"/>
          <w:szCs w:val="24"/>
          <w:lang w:val="tr-TR"/>
        </w:rPr>
        <w:t xml:space="preserve">Norveç Gümrük İdaresi’nin resmi internet sitesinde ayrıca, </w:t>
      </w:r>
      <w:r w:rsidR="000A0DA4" w:rsidRPr="000A0DA4">
        <w:rPr>
          <w:rFonts w:ascii="Times New Roman" w:eastAsia="Times New Roman" w:hAnsi="Times New Roman" w:cs="Times New Roman"/>
          <w:bCs/>
          <w:sz w:val="24"/>
          <w:szCs w:val="24"/>
          <w:lang w:val="tr-TR"/>
        </w:rPr>
        <w:t xml:space="preserve">Digitoll sistemi ile bağlantılı olarak </w:t>
      </w:r>
      <w:r w:rsidRPr="000A0DA4">
        <w:rPr>
          <w:rFonts w:ascii="Times New Roman" w:eastAsia="Times New Roman" w:hAnsi="Times New Roman" w:cs="Times New Roman"/>
          <w:bCs/>
          <w:sz w:val="24"/>
          <w:szCs w:val="24"/>
          <w:lang w:val="tr-TR"/>
        </w:rPr>
        <w:t>AB'nin güvenlik alanı dışında kalan ülkelerden</w:t>
      </w:r>
      <w:r w:rsidRPr="000A0DA4">
        <w:rPr>
          <w:rFonts w:ascii="Times New Roman" w:eastAsia="Times New Roman" w:hAnsi="Times New Roman" w:cs="Times New Roman"/>
          <w:sz w:val="24"/>
          <w:szCs w:val="24"/>
          <w:lang w:val="tr-TR"/>
        </w:rPr>
        <w:t xml:space="preserve"> (yani üçüncü ülkelerden) gelen malları taşıyan ve bu mallarla işlem yapan tüm tarafların </w:t>
      </w:r>
      <w:r w:rsidR="000A0DA4" w:rsidRPr="000A0DA4">
        <w:rPr>
          <w:rFonts w:ascii="Times New Roman" w:eastAsia="Times New Roman" w:hAnsi="Times New Roman" w:cs="Times New Roman"/>
          <w:b/>
          <w:bCs/>
          <w:sz w:val="24"/>
          <w:szCs w:val="24"/>
          <w:lang w:val="tr-TR"/>
        </w:rPr>
        <w:t xml:space="preserve">AB İthalat Kontrol Sistemi 2 (ICS2)’nden </w:t>
      </w:r>
      <w:r w:rsidRPr="000A0DA4">
        <w:rPr>
          <w:rFonts w:ascii="Times New Roman" w:eastAsia="Times New Roman" w:hAnsi="Times New Roman" w:cs="Times New Roman"/>
          <w:bCs/>
          <w:sz w:val="24"/>
          <w:szCs w:val="24"/>
          <w:lang w:val="tr-TR"/>
        </w:rPr>
        <w:t>etkilenmekte olduğu belirtilmekte ve aşağıdaki takvime yer verilmektedir:</w:t>
      </w:r>
    </w:p>
    <w:p w:rsidR="000F3E8C" w:rsidRPr="000A0DA4" w:rsidRDefault="000F3E8C" w:rsidP="000A0DA4">
      <w:pPr>
        <w:numPr>
          <w:ilvl w:val="0"/>
          <w:numId w:val="8"/>
        </w:numPr>
        <w:spacing w:before="100" w:beforeAutospacing="1" w:after="100" w:afterAutospacing="1"/>
        <w:jc w:val="both"/>
        <w:rPr>
          <w:rFonts w:ascii="Times New Roman" w:eastAsia="Times New Roman" w:hAnsi="Times New Roman" w:cs="Times New Roman"/>
          <w:sz w:val="24"/>
          <w:szCs w:val="24"/>
          <w:lang w:val="tr-TR"/>
        </w:rPr>
      </w:pPr>
      <w:r w:rsidRPr="000A0DA4">
        <w:rPr>
          <w:rFonts w:ascii="Times New Roman" w:eastAsia="Times New Roman" w:hAnsi="Times New Roman" w:cs="Times New Roman"/>
          <w:b/>
          <w:bCs/>
          <w:sz w:val="24"/>
          <w:szCs w:val="24"/>
          <w:lang w:val="tr-TR"/>
        </w:rPr>
        <w:t>3 Haziran 2024 itibarıyla</w:t>
      </w:r>
      <w:r w:rsidRPr="000A0DA4">
        <w:rPr>
          <w:rFonts w:ascii="Times New Roman" w:eastAsia="Times New Roman" w:hAnsi="Times New Roman" w:cs="Times New Roman"/>
          <w:sz w:val="24"/>
          <w:szCs w:val="24"/>
          <w:lang w:val="tr-TR"/>
        </w:rPr>
        <w:t xml:space="preserve">, üçüncü ülkelerden gelen malları </w:t>
      </w:r>
      <w:r w:rsidRPr="000A0DA4">
        <w:rPr>
          <w:rFonts w:ascii="Times New Roman" w:eastAsia="Times New Roman" w:hAnsi="Times New Roman" w:cs="Times New Roman"/>
          <w:bCs/>
          <w:sz w:val="24"/>
          <w:szCs w:val="24"/>
          <w:lang w:val="tr-TR"/>
        </w:rPr>
        <w:t>gemi, kamyon, hava kargo, posta, ekspres kargo veya demiryolu</w:t>
      </w:r>
      <w:r w:rsidRPr="000A0DA4">
        <w:rPr>
          <w:rFonts w:ascii="Times New Roman" w:eastAsia="Times New Roman" w:hAnsi="Times New Roman" w:cs="Times New Roman"/>
          <w:sz w:val="24"/>
          <w:szCs w:val="24"/>
          <w:lang w:val="tr-TR"/>
        </w:rPr>
        <w:t xml:space="preserve"> ile taşıyan ve bu süreçlerde yer alan tüm tarafların, </w:t>
      </w:r>
      <w:r w:rsidRPr="000A0DA4">
        <w:rPr>
          <w:rFonts w:ascii="Times New Roman" w:eastAsia="Times New Roman" w:hAnsi="Times New Roman" w:cs="Times New Roman"/>
          <w:bCs/>
          <w:sz w:val="24"/>
          <w:szCs w:val="24"/>
          <w:lang w:val="tr-TR"/>
        </w:rPr>
        <w:t>ön bildirim amacıyla ICS2 sistemini kullanması zorunlu hale gelmiştir</w:t>
      </w:r>
      <w:r w:rsidRPr="000A0DA4">
        <w:rPr>
          <w:rFonts w:ascii="Times New Roman" w:eastAsia="Times New Roman" w:hAnsi="Times New Roman" w:cs="Times New Roman"/>
          <w:sz w:val="24"/>
          <w:szCs w:val="24"/>
          <w:lang w:val="tr-TR"/>
        </w:rPr>
        <w:t>.</w:t>
      </w:r>
    </w:p>
    <w:p w:rsidR="000F3E8C" w:rsidRPr="000A0DA4" w:rsidRDefault="000F3E8C" w:rsidP="000A0DA4">
      <w:pPr>
        <w:numPr>
          <w:ilvl w:val="0"/>
          <w:numId w:val="8"/>
        </w:numPr>
        <w:spacing w:before="100" w:beforeAutospacing="1" w:after="100" w:afterAutospacing="1"/>
        <w:jc w:val="both"/>
        <w:rPr>
          <w:rFonts w:ascii="Times New Roman" w:eastAsia="Times New Roman" w:hAnsi="Times New Roman" w:cs="Times New Roman"/>
          <w:sz w:val="24"/>
          <w:szCs w:val="24"/>
          <w:lang w:val="tr-TR"/>
        </w:rPr>
      </w:pPr>
      <w:r w:rsidRPr="000A0DA4">
        <w:rPr>
          <w:rFonts w:ascii="Times New Roman" w:eastAsia="Times New Roman" w:hAnsi="Times New Roman" w:cs="Times New Roman"/>
          <w:b/>
          <w:bCs/>
          <w:sz w:val="24"/>
          <w:szCs w:val="24"/>
          <w:lang w:val="tr-TR"/>
        </w:rPr>
        <w:t>4 Aralık 2024 itibarıyla</w:t>
      </w:r>
      <w:r w:rsidRPr="000A0DA4">
        <w:rPr>
          <w:rFonts w:ascii="Times New Roman" w:eastAsia="Times New Roman" w:hAnsi="Times New Roman" w:cs="Times New Roman"/>
          <w:sz w:val="24"/>
          <w:szCs w:val="24"/>
          <w:lang w:val="tr-TR"/>
        </w:rPr>
        <w:t xml:space="preserve">, deniz yolu taşımacılığında </w:t>
      </w:r>
      <w:r w:rsidRPr="000A0DA4">
        <w:rPr>
          <w:rFonts w:ascii="Times New Roman" w:eastAsia="Times New Roman" w:hAnsi="Times New Roman" w:cs="Times New Roman"/>
          <w:bCs/>
          <w:sz w:val="24"/>
          <w:szCs w:val="24"/>
          <w:lang w:val="tr-TR"/>
        </w:rPr>
        <w:t>yük seviyesi bildirimleri yapan tüm tarafların</w:t>
      </w:r>
      <w:r w:rsidRPr="000A0DA4">
        <w:rPr>
          <w:rFonts w:ascii="Times New Roman" w:eastAsia="Times New Roman" w:hAnsi="Times New Roman" w:cs="Times New Roman"/>
          <w:sz w:val="24"/>
          <w:szCs w:val="24"/>
          <w:lang w:val="tr-TR"/>
        </w:rPr>
        <w:t xml:space="preserve"> (“house filers”), ön bildirim için </w:t>
      </w:r>
      <w:r w:rsidRPr="000A0DA4">
        <w:rPr>
          <w:rFonts w:ascii="Times New Roman" w:eastAsia="Times New Roman" w:hAnsi="Times New Roman" w:cs="Times New Roman"/>
          <w:bCs/>
          <w:sz w:val="24"/>
          <w:szCs w:val="24"/>
          <w:lang w:val="tr-TR"/>
        </w:rPr>
        <w:t>ICS2 sistemini kullanması gerekecektir</w:t>
      </w:r>
      <w:r w:rsidRPr="000A0DA4">
        <w:rPr>
          <w:rFonts w:ascii="Times New Roman" w:eastAsia="Times New Roman" w:hAnsi="Times New Roman" w:cs="Times New Roman"/>
          <w:sz w:val="24"/>
          <w:szCs w:val="24"/>
          <w:lang w:val="tr-TR"/>
        </w:rPr>
        <w:t>.</w:t>
      </w:r>
    </w:p>
    <w:p w:rsidR="00114587" w:rsidRDefault="000F3E8C" w:rsidP="000A0DA4">
      <w:pPr>
        <w:numPr>
          <w:ilvl w:val="0"/>
          <w:numId w:val="8"/>
        </w:numPr>
        <w:spacing w:before="100" w:beforeAutospacing="1" w:after="100" w:afterAutospacing="1"/>
        <w:jc w:val="both"/>
        <w:rPr>
          <w:rFonts w:ascii="Times New Roman" w:eastAsia="Times New Roman" w:hAnsi="Times New Roman" w:cs="Times New Roman"/>
          <w:sz w:val="24"/>
          <w:szCs w:val="24"/>
          <w:lang w:val="tr-TR"/>
        </w:rPr>
      </w:pPr>
      <w:r w:rsidRPr="000A0DA4">
        <w:rPr>
          <w:rFonts w:ascii="Times New Roman" w:eastAsia="Times New Roman" w:hAnsi="Times New Roman" w:cs="Times New Roman"/>
          <w:b/>
          <w:bCs/>
          <w:sz w:val="24"/>
          <w:szCs w:val="24"/>
          <w:lang w:val="tr-TR"/>
        </w:rPr>
        <w:lastRenderedPageBreak/>
        <w:t>1 Nisan 2025 itibarıyla</w:t>
      </w:r>
      <w:r w:rsidRPr="000A0DA4">
        <w:rPr>
          <w:rFonts w:ascii="Times New Roman" w:eastAsia="Times New Roman" w:hAnsi="Times New Roman" w:cs="Times New Roman"/>
          <w:b/>
          <w:sz w:val="24"/>
          <w:szCs w:val="24"/>
          <w:lang w:val="tr-TR"/>
        </w:rPr>
        <w:t>,</w:t>
      </w:r>
      <w:r w:rsidRPr="000A0DA4">
        <w:rPr>
          <w:rFonts w:ascii="Times New Roman" w:eastAsia="Times New Roman" w:hAnsi="Times New Roman" w:cs="Times New Roman"/>
          <w:sz w:val="24"/>
          <w:szCs w:val="24"/>
          <w:lang w:val="tr-TR"/>
        </w:rPr>
        <w:t xml:space="preserve"> üçüncü ülkelerden gelen malları </w:t>
      </w:r>
      <w:r w:rsidRPr="000A0DA4">
        <w:rPr>
          <w:rFonts w:ascii="Times New Roman" w:eastAsia="Times New Roman" w:hAnsi="Times New Roman" w:cs="Times New Roman"/>
          <w:bCs/>
          <w:sz w:val="24"/>
          <w:szCs w:val="24"/>
          <w:lang w:val="tr-TR"/>
        </w:rPr>
        <w:t>kara ve demiryolu</w:t>
      </w:r>
      <w:r w:rsidRPr="000A0DA4">
        <w:rPr>
          <w:rFonts w:ascii="Times New Roman" w:eastAsia="Times New Roman" w:hAnsi="Times New Roman" w:cs="Times New Roman"/>
          <w:sz w:val="24"/>
          <w:szCs w:val="24"/>
          <w:lang w:val="tr-TR"/>
        </w:rPr>
        <w:t xml:space="preserve"> ile taşıyan ve bu mallarla işlem yapan tüm tarafların, ön bildirim için </w:t>
      </w:r>
      <w:r w:rsidRPr="000A0DA4">
        <w:rPr>
          <w:rFonts w:ascii="Times New Roman" w:eastAsia="Times New Roman" w:hAnsi="Times New Roman" w:cs="Times New Roman"/>
          <w:bCs/>
          <w:sz w:val="24"/>
          <w:szCs w:val="24"/>
          <w:lang w:val="tr-TR"/>
        </w:rPr>
        <w:t>ICS2 sistemine geçiş yapması zorunlu olacaktır</w:t>
      </w:r>
      <w:r w:rsidRPr="000A0DA4">
        <w:rPr>
          <w:rFonts w:ascii="Times New Roman" w:eastAsia="Times New Roman" w:hAnsi="Times New Roman" w:cs="Times New Roman"/>
          <w:sz w:val="24"/>
          <w:szCs w:val="24"/>
          <w:lang w:val="tr-TR"/>
        </w:rPr>
        <w:t>.</w:t>
      </w:r>
    </w:p>
    <w:p w:rsidR="000A0DA4" w:rsidRPr="008D733B" w:rsidRDefault="000A0DA4" w:rsidP="000A0DA4">
      <w:pPr>
        <w:spacing w:after="160" w:line="259" w:lineRule="auto"/>
        <w:jc w:val="both"/>
        <w:rPr>
          <w:rFonts w:ascii="Times New Roman" w:eastAsia="Times New Roman" w:hAnsi="Times New Roman" w:cs="Times New Roman"/>
          <w:sz w:val="24"/>
          <w:szCs w:val="24"/>
          <w:lang w:val="tr-TR"/>
        </w:rPr>
      </w:pPr>
      <w:r w:rsidRPr="000A0DA4">
        <w:rPr>
          <w:rFonts w:ascii="Times New Roman" w:eastAsia="Times New Roman" w:hAnsi="Times New Roman" w:cs="Times New Roman"/>
          <w:b/>
          <w:sz w:val="24"/>
          <w:szCs w:val="24"/>
          <w:lang w:val="tr-TR"/>
        </w:rPr>
        <w:t>Digitoll için Genişletilmiş Destek</w:t>
      </w:r>
      <w:r>
        <w:rPr>
          <w:rFonts w:ascii="Times New Roman" w:eastAsia="Times New Roman" w:hAnsi="Times New Roman" w:cs="Times New Roman"/>
          <w:b/>
          <w:sz w:val="24"/>
          <w:szCs w:val="24"/>
          <w:lang w:val="tr-TR"/>
        </w:rPr>
        <w:t xml:space="preserve"> </w:t>
      </w:r>
      <w:r w:rsidRPr="000A0DA4">
        <w:rPr>
          <w:rFonts w:ascii="Times New Roman" w:eastAsia="Times New Roman" w:hAnsi="Times New Roman" w:cs="Times New Roman"/>
          <w:sz w:val="24"/>
          <w:szCs w:val="24"/>
          <w:lang w:val="tr-TR"/>
        </w:rPr>
        <w:t xml:space="preserve">konusunda </w:t>
      </w:r>
      <w:r w:rsidRPr="000A0DA4">
        <w:rPr>
          <w:rFonts w:ascii="Times New Roman" w:hAnsi="Times New Roman" w:cs="Times New Roman"/>
          <w:sz w:val="24"/>
          <w:szCs w:val="24"/>
          <w:lang w:val="tr-TR"/>
        </w:rPr>
        <w:t>Norveç Gümrük İdaresi’nin</w:t>
      </w:r>
      <w:r>
        <w:rPr>
          <w:rFonts w:ascii="Times New Roman" w:hAnsi="Times New Roman" w:cs="Times New Roman"/>
          <w:sz w:val="24"/>
          <w:szCs w:val="24"/>
          <w:lang w:val="tr-TR"/>
        </w:rPr>
        <w:t xml:space="preserve"> resmi internet sitesinde aşağıdaki bilgiler yer almaktadır </w:t>
      </w:r>
      <w:r>
        <w:rPr>
          <w:rFonts w:ascii="Times New Roman" w:eastAsia="Times New Roman" w:hAnsi="Times New Roman" w:cs="Times New Roman"/>
          <w:sz w:val="24"/>
          <w:szCs w:val="24"/>
          <w:lang w:val="tr-TR"/>
        </w:rPr>
        <w:t>(</w:t>
      </w:r>
      <w:r w:rsidRPr="008D733B">
        <w:rPr>
          <w:rFonts w:ascii="Times New Roman" w:eastAsia="Times New Roman" w:hAnsi="Times New Roman" w:cs="Times New Roman"/>
          <w:sz w:val="24"/>
          <w:szCs w:val="24"/>
          <w:lang w:val="tr-TR"/>
        </w:rPr>
        <w:t>https://www.toll.no/en/corporate/digital-customs-on-importation-of-goods-to-norway/information-for-businesses/training-and-resources):</w:t>
      </w:r>
    </w:p>
    <w:p w:rsidR="000A0DA4" w:rsidRPr="000A0DA4" w:rsidRDefault="000A0DA4" w:rsidP="000A0DA4">
      <w:pPr>
        <w:spacing w:after="160" w:line="259" w:lineRule="auto"/>
        <w:jc w:val="both"/>
        <w:rPr>
          <w:rFonts w:ascii="Times New Roman" w:eastAsia="Times New Roman" w:hAnsi="Times New Roman" w:cs="Times New Roman"/>
          <w:i/>
          <w:sz w:val="24"/>
          <w:szCs w:val="24"/>
          <w:lang w:val="tr-TR"/>
        </w:rPr>
      </w:pPr>
      <w:r w:rsidRPr="000A0DA4">
        <w:rPr>
          <w:rFonts w:ascii="Times New Roman" w:eastAsia="Times New Roman" w:hAnsi="Times New Roman" w:cs="Times New Roman"/>
          <w:i/>
          <w:sz w:val="24"/>
          <w:szCs w:val="24"/>
          <w:lang w:val="tr-TR"/>
        </w:rPr>
        <w:t>“Digitoll kullanan işletmeler, Norveç Gümrük İletişim Merkezi aracılığıyla teknik ve profesyonel destek alabilirler. İş dünyasının genişletilmiş erişilebilirlik talebini karşılamak amacıyla, bir nöbetçi hizmet hattı oluşturulmuştur. Telefon hattı (22 86 03 12) aşağıdaki saatlerde hizmet vermektedir:</w:t>
      </w:r>
    </w:p>
    <w:p w:rsidR="000A0DA4" w:rsidRPr="000A0DA4" w:rsidRDefault="000A0DA4" w:rsidP="000A0DA4">
      <w:pPr>
        <w:pStyle w:val="ListeParagraf"/>
        <w:numPr>
          <w:ilvl w:val="0"/>
          <w:numId w:val="3"/>
        </w:numPr>
        <w:spacing w:after="160" w:line="259" w:lineRule="auto"/>
        <w:jc w:val="both"/>
        <w:rPr>
          <w:rFonts w:ascii="Times New Roman" w:eastAsia="Times New Roman" w:hAnsi="Times New Roman" w:cs="Times New Roman"/>
          <w:i/>
          <w:sz w:val="24"/>
          <w:szCs w:val="24"/>
          <w:lang w:val="tr-TR"/>
        </w:rPr>
      </w:pPr>
      <w:r w:rsidRPr="000A0DA4">
        <w:rPr>
          <w:rFonts w:ascii="Times New Roman" w:eastAsia="Times New Roman" w:hAnsi="Times New Roman" w:cs="Times New Roman"/>
          <w:i/>
          <w:sz w:val="24"/>
          <w:szCs w:val="24"/>
          <w:lang w:val="tr-TR"/>
        </w:rPr>
        <w:t>Pazartesi–Perşembe: 15:30 – 21:00</w:t>
      </w:r>
    </w:p>
    <w:p w:rsidR="000A0DA4" w:rsidRPr="000A0DA4" w:rsidRDefault="000A0DA4" w:rsidP="000A0DA4">
      <w:pPr>
        <w:pStyle w:val="ListeParagraf"/>
        <w:numPr>
          <w:ilvl w:val="0"/>
          <w:numId w:val="3"/>
        </w:numPr>
        <w:spacing w:after="160" w:line="259" w:lineRule="auto"/>
        <w:jc w:val="both"/>
        <w:rPr>
          <w:rFonts w:ascii="Times New Roman" w:eastAsia="Times New Roman" w:hAnsi="Times New Roman" w:cs="Times New Roman"/>
          <w:i/>
          <w:sz w:val="24"/>
          <w:szCs w:val="24"/>
          <w:lang w:val="tr-TR"/>
        </w:rPr>
      </w:pPr>
      <w:r w:rsidRPr="000A0DA4">
        <w:rPr>
          <w:rFonts w:ascii="Times New Roman" w:eastAsia="Times New Roman" w:hAnsi="Times New Roman" w:cs="Times New Roman"/>
          <w:i/>
          <w:sz w:val="24"/>
          <w:szCs w:val="24"/>
          <w:lang w:val="tr-TR"/>
        </w:rPr>
        <w:t>Pazar: 14:00 – 21:00</w:t>
      </w:r>
    </w:p>
    <w:p w:rsidR="000A0DA4" w:rsidRPr="000A0DA4" w:rsidRDefault="000A0DA4" w:rsidP="000A0DA4">
      <w:pPr>
        <w:spacing w:after="160" w:line="259" w:lineRule="auto"/>
        <w:jc w:val="both"/>
        <w:rPr>
          <w:rFonts w:ascii="Times New Roman" w:eastAsia="Times New Roman" w:hAnsi="Times New Roman" w:cs="Times New Roman"/>
          <w:i/>
          <w:sz w:val="24"/>
          <w:szCs w:val="24"/>
          <w:lang w:val="tr-TR"/>
        </w:rPr>
      </w:pPr>
      <w:r w:rsidRPr="000A0DA4">
        <w:rPr>
          <w:rFonts w:ascii="Times New Roman" w:eastAsia="Times New Roman" w:hAnsi="Times New Roman" w:cs="Times New Roman"/>
          <w:i/>
          <w:sz w:val="24"/>
          <w:szCs w:val="24"/>
          <w:lang w:val="tr-TR"/>
        </w:rPr>
        <w:t>Not: Cuma günleri saat 15:30’dan sonra ve yukarıda belirtilen saatler dışında İletişim Merkezi kapalıdır.</w:t>
      </w:r>
    </w:p>
    <w:p w:rsidR="000A0DA4" w:rsidRPr="000A0DA4" w:rsidRDefault="000A0DA4" w:rsidP="000A0DA4">
      <w:pPr>
        <w:spacing w:after="160" w:line="259" w:lineRule="auto"/>
        <w:jc w:val="both"/>
        <w:rPr>
          <w:rFonts w:ascii="Times New Roman" w:eastAsia="Times New Roman" w:hAnsi="Times New Roman" w:cs="Times New Roman"/>
          <w:i/>
          <w:sz w:val="24"/>
          <w:szCs w:val="24"/>
          <w:lang w:val="tr-TR"/>
        </w:rPr>
      </w:pPr>
      <w:r w:rsidRPr="000A0DA4">
        <w:rPr>
          <w:rFonts w:ascii="Times New Roman" w:eastAsia="Times New Roman" w:hAnsi="Times New Roman" w:cs="Times New Roman"/>
          <w:i/>
          <w:sz w:val="24"/>
          <w:szCs w:val="24"/>
          <w:lang w:val="tr-TR"/>
        </w:rPr>
        <w:t>Hafta içi normal çalışma saatleri dışında (08:00–15:30), arayanları bir sesli mesaj karşılamaktadır. Digitoll ile ilgili bir talebiniz varsa, menüde 12 numaralı seçeneği tuşlamanız gerekmektedir. Bu bilgi sesli mesajda özellikle belirtilmemektedir; böylece sadece gerçekten ilgili olan vakalar yönlendirilmektedir.”</w:t>
      </w:r>
    </w:p>
    <w:p w:rsidR="00FC09CE" w:rsidRPr="00114587" w:rsidRDefault="00114587" w:rsidP="00114587">
      <w:pPr>
        <w:spacing w:before="100" w:beforeAutospacing="1" w:after="100" w:afterAutospacing="1"/>
        <w:jc w:val="both"/>
        <w:rPr>
          <w:rFonts w:ascii="Times New Roman" w:hAnsi="Times New Roman" w:cs="Times New Roman"/>
          <w:sz w:val="24"/>
          <w:szCs w:val="24"/>
          <w:lang w:val="tr-TR"/>
        </w:rPr>
      </w:pPr>
      <w:r>
        <w:rPr>
          <w:rFonts w:ascii="Times New Roman" w:hAnsi="Times New Roman" w:cs="Times New Roman"/>
          <w:sz w:val="24"/>
          <w:szCs w:val="24"/>
          <w:lang w:val="tr-TR"/>
        </w:rPr>
        <w:t>Digitoll sistemine</w:t>
      </w:r>
      <w:r w:rsidR="00FC09CE" w:rsidRPr="00114587">
        <w:rPr>
          <w:rFonts w:ascii="Times New Roman" w:hAnsi="Times New Roman" w:cs="Times New Roman"/>
          <w:sz w:val="24"/>
          <w:szCs w:val="24"/>
          <w:lang w:val="tr-TR"/>
        </w:rPr>
        <w:t xml:space="preserve"> ilişkin ekonomik operatörlere yönelik yayımlanan belgelere aşağıdaki çevrimiçi bağlantılar üzerinden ulaşılabilmektedir:</w:t>
      </w:r>
    </w:p>
    <w:p w:rsidR="00FC09CE" w:rsidRPr="00114587" w:rsidRDefault="00FC09CE" w:rsidP="00114587">
      <w:pPr>
        <w:pStyle w:val="ListeParagraf"/>
        <w:numPr>
          <w:ilvl w:val="0"/>
          <w:numId w:val="3"/>
        </w:numPr>
        <w:spacing w:before="100" w:beforeAutospacing="1" w:after="100" w:afterAutospacing="1"/>
        <w:jc w:val="both"/>
        <w:rPr>
          <w:rFonts w:ascii="Times New Roman" w:eastAsia="Times New Roman" w:hAnsi="Times New Roman" w:cs="Times New Roman"/>
          <w:sz w:val="24"/>
          <w:szCs w:val="24"/>
          <w:lang w:val="tr-TR"/>
        </w:rPr>
      </w:pPr>
      <w:r w:rsidRPr="00114587">
        <w:rPr>
          <w:rFonts w:ascii="Times New Roman" w:eastAsia="Times New Roman" w:hAnsi="Times New Roman" w:cs="Times New Roman"/>
          <w:sz w:val="24"/>
          <w:szCs w:val="24"/>
          <w:lang w:val="tr-TR"/>
        </w:rPr>
        <w:t xml:space="preserve">Get started with Digitoll: </w:t>
      </w:r>
      <w:hyperlink r:id="rId8" w:history="1">
        <w:r w:rsidRPr="00114587">
          <w:rPr>
            <w:rStyle w:val="Kpr"/>
            <w:rFonts w:ascii="Times New Roman" w:eastAsia="Times New Roman" w:hAnsi="Times New Roman" w:cs="Times New Roman"/>
            <w:sz w:val="24"/>
            <w:szCs w:val="24"/>
            <w:lang w:val="tr-TR"/>
          </w:rPr>
          <w:t>https://www.toll.no/en/corporate/digital-customs-on-importation-of-goods-to-norway</w:t>
        </w:r>
      </w:hyperlink>
    </w:p>
    <w:p w:rsidR="00FC09CE" w:rsidRPr="00114587" w:rsidRDefault="00FC09CE" w:rsidP="00114587">
      <w:pPr>
        <w:pStyle w:val="ListeParagraf"/>
        <w:numPr>
          <w:ilvl w:val="0"/>
          <w:numId w:val="3"/>
        </w:numPr>
        <w:spacing w:before="100" w:beforeAutospacing="1" w:after="100" w:afterAutospacing="1"/>
        <w:jc w:val="both"/>
        <w:rPr>
          <w:rFonts w:ascii="Times New Roman" w:eastAsia="Times New Roman" w:hAnsi="Times New Roman" w:cs="Times New Roman"/>
          <w:sz w:val="24"/>
          <w:szCs w:val="24"/>
          <w:lang w:val="tr-TR"/>
        </w:rPr>
      </w:pPr>
      <w:r w:rsidRPr="00114587">
        <w:rPr>
          <w:rFonts w:ascii="Times New Roman" w:eastAsia="Times New Roman" w:hAnsi="Times New Roman" w:cs="Times New Roman"/>
          <w:sz w:val="24"/>
          <w:szCs w:val="24"/>
          <w:lang w:val="tr-TR"/>
        </w:rPr>
        <w:t xml:space="preserve">Who should be using Digitoll? </w:t>
      </w:r>
      <w:hyperlink r:id="rId9" w:history="1">
        <w:r w:rsidRPr="00114587">
          <w:rPr>
            <w:rStyle w:val="Kpr"/>
            <w:rFonts w:ascii="Times New Roman" w:eastAsia="Times New Roman" w:hAnsi="Times New Roman" w:cs="Times New Roman"/>
            <w:sz w:val="24"/>
            <w:szCs w:val="24"/>
            <w:lang w:val="tr-TR"/>
          </w:rPr>
          <w:t>https://www.toll.no/en/corporate/digital-customs-on-importation-of-goods-to-norway/information-for-businesses/who-should-be-using-digitoll</w:t>
        </w:r>
      </w:hyperlink>
      <w:r w:rsidRPr="00114587">
        <w:rPr>
          <w:rFonts w:ascii="Times New Roman" w:eastAsia="Times New Roman" w:hAnsi="Times New Roman" w:cs="Times New Roman"/>
          <w:sz w:val="24"/>
          <w:szCs w:val="24"/>
          <w:lang w:val="tr-TR"/>
        </w:rPr>
        <w:t xml:space="preserve"> </w:t>
      </w:r>
    </w:p>
    <w:p w:rsidR="00FC09CE" w:rsidRPr="002C6D0E" w:rsidRDefault="00FC09CE" w:rsidP="00114587">
      <w:pPr>
        <w:pStyle w:val="ListeParagraf"/>
        <w:numPr>
          <w:ilvl w:val="0"/>
          <w:numId w:val="3"/>
        </w:numPr>
        <w:spacing w:before="100" w:beforeAutospacing="1" w:after="100" w:afterAutospacing="1"/>
        <w:jc w:val="both"/>
        <w:rPr>
          <w:rStyle w:val="Kpr"/>
          <w:rFonts w:ascii="Times New Roman" w:eastAsia="Times New Roman" w:hAnsi="Times New Roman" w:cs="Times New Roman"/>
          <w:color w:val="auto"/>
          <w:sz w:val="24"/>
          <w:szCs w:val="24"/>
          <w:u w:val="none"/>
          <w:lang w:val="tr-TR"/>
        </w:rPr>
      </w:pPr>
      <w:r w:rsidRPr="00114587">
        <w:rPr>
          <w:rFonts w:ascii="Times New Roman" w:eastAsia="Times New Roman" w:hAnsi="Times New Roman" w:cs="Times New Roman"/>
          <w:sz w:val="24"/>
          <w:szCs w:val="24"/>
          <w:lang w:val="tr-TR"/>
        </w:rPr>
        <w:t xml:space="preserve">Information for businesses about Digitoll: </w:t>
      </w:r>
      <w:hyperlink r:id="rId10" w:history="1">
        <w:r w:rsidR="00F026CA" w:rsidRPr="00114587">
          <w:rPr>
            <w:rStyle w:val="Kpr"/>
            <w:rFonts w:ascii="Times New Roman" w:eastAsia="Times New Roman" w:hAnsi="Times New Roman" w:cs="Times New Roman"/>
            <w:sz w:val="24"/>
            <w:szCs w:val="24"/>
            <w:lang w:val="tr-TR"/>
          </w:rPr>
          <w:t>https://www.toll.no/en/corporate/digital-customs-on-importation-of-goods-to-norway/information-for-businesses</w:t>
        </w:r>
      </w:hyperlink>
    </w:p>
    <w:p w:rsidR="00991BB9" w:rsidRDefault="00991BB9" w:rsidP="00991BB9">
      <w:pPr>
        <w:pStyle w:val="ListeParagraf"/>
        <w:numPr>
          <w:ilvl w:val="0"/>
          <w:numId w:val="3"/>
        </w:numPr>
        <w:spacing w:before="100" w:beforeAutospacing="1" w:after="100" w:afterAutospacing="1"/>
        <w:jc w:val="both"/>
        <w:rPr>
          <w:rFonts w:ascii="Times New Roman" w:eastAsia="Times New Roman" w:hAnsi="Times New Roman" w:cs="Times New Roman"/>
          <w:sz w:val="24"/>
          <w:szCs w:val="24"/>
          <w:lang w:val="tr-TR"/>
        </w:rPr>
      </w:pPr>
      <w:r w:rsidRPr="00991BB9">
        <w:rPr>
          <w:rFonts w:ascii="Times New Roman" w:eastAsia="Times New Roman" w:hAnsi="Times New Roman" w:cs="Times New Roman"/>
          <w:sz w:val="24"/>
          <w:szCs w:val="24"/>
          <w:lang w:val="tr-TR"/>
        </w:rPr>
        <w:t>Training and resources</w:t>
      </w:r>
      <w:r>
        <w:rPr>
          <w:rFonts w:ascii="Times New Roman" w:eastAsia="Times New Roman" w:hAnsi="Times New Roman" w:cs="Times New Roman"/>
          <w:sz w:val="24"/>
          <w:szCs w:val="24"/>
          <w:lang w:val="tr-TR"/>
        </w:rPr>
        <w:t xml:space="preserve">: </w:t>
      </w:r>
      <w:r w:rsidRPr="00991BB9">
        <w:rPr>
          <w:rFonts w:ascii="Times New Roman" w:eastAsia="Times New Roman" w:hAnsi="Times New Roman" w:cs="Times New Roman"/>
          <w:sz w:val="24"/>
          <w:szCs w:val="24"/>
          <w:lang w:val="tr-TR"/>
        </w:rPr>
        <w:t>https://www.toll.no/en/corporate/digital-customs-on-importation-of-goods-to-norway/information-for-businesses/training-and-resources</w:t>
      </w:r>
    </w:p>
    <w:p w:rsidR="002C6D0E" w:rsidRDefault="002C6D0E" w:rsidP="002C6D0E">
      <w:pPr>
        <w:pStyle w:val="ListeParagraf"/>
        <w:numPr>
          <w:ilvl w:val="0"/>
          <w:numId w:val="3"/>
        </w:numPr>
        <w:spacing w:before="100" w:beforeAutospacing="1" w:after="100" w:afterAutospacing="1"/>
        <w:jc w:val="both"/>
        <w:rPr>
          <w:rFonts w:ascii="Times New Roman" w:eastAsia="Times New Roman" w:hAnsi="Times New Roman" w:cs="Times New Roman"/>
          <w:sz w:val="24"/>
          <w:szCs w:val="24"/>
          <w:lang w:val="tr-TR"/>
        </w:rPr>
      </w:pPr>
      <w:r w:rsidRPr="002C6D0E">
        <w:rPr>
          <w:rFonts w:ascii="Times New Roman" w:eastAsia="Times New Roman" w:hAnsi="Times New Roman" w:cs="Times New Roman"/>
          <w:sz w:val="24"/>
          <w:szCs w:val="24"/>
          <w:lang w:val="tr-TR"/>
        </w:rPr>
        <w:t>Courses on Digitoll</w:t>
      </w:r>
      <w:r>
        <w:rPr>
          <w:rFonts w:ascii="Times New Roman" w:eastAsia="Times New Roman" w:hAnsi="Times New Roman" w:cs="Times New Roman"/>
          <w:sz w:val="24"/>
          <w:szCs w:val="24"/>
          <w:lang w:val="tr-TR"/>
        </w:rPr>
        <w:t xml:space="preserve">: </w:t>
      </w:r>
      <w:hyperlink r:id="rId11" w:history="1">
        <w:r w:rsidRPr="00385821">
          <w:rPr>
            <w:rStyle w:val="Kpr"/>
            <w:rFonts w:ascii="Times New Roman" w:eastAsia="Times New Roman" w:hAnsi="Times New Roman" w:cs="Times New Roman"/>
            <w:sz w:val="24"/>
            <w:szCs w:val="24"/>
            <w:lang w:val="tr-TR"/>
          </w:rPr>
          <w:t>https://www.toll.no/en/corporate/courses-and-training/elearning/courses-digitoll</w:t>
        </w:r>
      </w:hyperlink>
    </w:p>
    <w:p w:rsidR="002C6D0E" w:rsidRPr="002734FE" w:rsidRDefault="002734FE" w:rsidP="002734FE">
      <w:pPr>
        <w:pStyle w:val="ListeParagraf"/>
        <w:numPr>
          <w:ilvl w:val="0"/>
          <w:numId w:val="3"/>
        </w:numPr>
        <w:spacing w:before="100" w:beforeAutospacing="1" w:after="100" w:afterAutospacing="1"/>
        <w:jc w:val="both"/>
        <w:rPr>
          <w:rFonts w:ascii="Times New Roman" w:eastAsia="Times New Roman" w:hAnsi="Times New Roman" w:cs="Times New Roman"/>
          <w:color w:val="FF0000"/>
          <w:sz w:val="24"/>
          <w:szCs w:val="24"/>
          <w:lang w:val="tr-TR"/>
        </w:rPr>
      </w:pPr>
      <w:r w:rsidRPr="00AC430C">
        <w:rPr>
          <w:rFonts w:ascii="Times New Roman" w:eastAsia="Times New Roman" w:hAnsi="Times New Roman" w:cs="Times New Roman"/>
          <w:color w:val="FF0000"/>
          <w:sz w:val="24"/>
          <w:szCs w:val="24"/>
          <w:lang w:val="tr-TR"/>
        </w:rPr>
        <w:t>Digitoll for Drivers</w:t>
      </w:r>
      <w:r>
        <w:rPr>
          <w:rFonts w:ascii="Times New Roman" w:eastAsia="Times New Roman" w:hAnsi="Times New Roman" w:cs="Times New Roman"/>
          <w:color w:val="FF0000"/>
          <w:sz w:val="24"/>
          <w:szCs w:val="24"/>
          <w:lang w:val="tr-TR"/>
        </w:rPr>
        <w:t xml:space="preserve"> (</w:t>
      </w:r>
      <w:r w:rsidRPr="00AC430C">
        <w:rPr>
          <w:rFonts w:ascii="Times New Roman" w:eastAsia="Times New Roman" w:hAnsi="Times New Roman" w:cs="Times New Roman"/>
          <w:color w:val="FF0000"/>
          <w:sz w:val="24"/>
          <w:szCs w:val="24"/>
          <w:lang w:val="tr-TR"/>
        </w:rPr>
        <w:t>Suitable for: Drivers transporting using Digitoll over Svinesund or Ørje border crossings.</w:t>
      </w:r>
      <w:r>
        <w:rPr>
          <w:rFonts w:ascii="Times New Roman" w:eastAsia="Times New Roman" w:hAnsi="Times New Roman" w:cs="Times New Roman"/>
          <w:color w:val="FF0000"/>
          <w:sz w:val="24"/>
          <w:szCs w:val="24"/>
          <w:lang w:val="tr-TR"/>
        </w:rPr>
        <w:t xml:space="preserve">) </w:t>
      </w:r>
      <w:r w:rsidRPr="00AC430C">
        <w:rPr>
          <w:rFonts w:ascii="Times New Roman" w:eastAsia="Times New Roman" w:hAnsi="Times New Roman" w:cs="Times New Roman"/>
          <w:color w:val="FF0000"/>
          <w:sz w:val="24"/>
          <w:szCs w:val="24"/>
          <w:lang w:val="tr-TR"/>
        </w:rPr>
        <w:t>Türkçe: Svinesund ve Ørje sınır kapısı geçişi -Mikro eğitim-https://rise.articulate.com/share/LodM0SYocCvBKi4KYv3mc-5YdBqrGX_b#/</w:t>
      </w:r>
    </w:p>
    <w:p w:rsidR="00F026CA" w:rsidRPr="00991BB9" w:rsidRDefault="00F026CA" w:rsidP="00114587">
      <w:pPr>
        <w:pStyle w:val="ListeParagraf"/>
        <w:numPr>
          <w:ilvl w:val="0"/>
          <w:numId w:val="3"/>
        </w:numPr>
        <w:spacing w:before="100" w:beforeAutospacing="1" w:after="100" w:afterAutospacing="1"/>
        <w:jc w:val="both"/>
        <w:rPr>
          <w:rStyle w:val="Kpr"/>
          <w:rFonts w:ascii="Times New Roman" w:eastAsia="Times New Roman" w:hAnsi="Times New Roman" w:cs="Times New Roman"/>
          <w:color w:val="auto"/>
          <w:sz w:val="24"/>
          <w:szCs w:val="24"/>
          <w:u w:val="none"/>
          <w:lang w:val="tr-TR"/>
        </w:rPr>
      </w:pPr>
      <w:r w:rsidRPr="00114587">
        <w:rPr>
          <w:rFonts w:ascii="Times New Roman" w:eastAsia="Times New Roman" w:hAnsi="Times New Roman" w:cs="Times New Roman"/>
          <w:sz w:val="24"/>
          <w:szCs w:val="24"/>
          <w:lang w:val="tr-TR"/>
        </w:rPr>
        <w:t xml:space="preserve">Entry Summary Declaration – Import Control System 2 (ICS2): </w:t>
      </w:r>
      <w:hyperlink r:id="rId12" w:history="1">
        <w:r w:rsidR="00114587" w:rsidRPr="00385821">
          <w:rPr>
            <w:rStyle w:val="Kpr"/>
            <w:rFonts w:ascii="Times New Roman" w:eastAsia="Times New Roman" w:hAnsi="Times New Roman" w:cs="Times New Roman"/>
            <w:sz w:val="24"/>
            <w:szCs w:val="24"/>
            <w:lang w:val="tr-TR"/>
          </w:rPr>
          <w:t>https://www.toll.no/en/corporate/transport-and-customs-warehouse/prenotification/advance-cargo-information--import-control-system-2-ics2</w:t>
        </w:r>
      </w:hyperlink>
    </w:p>
    <w:p w:rsidR="00991BB9" w:rsidRDefault="00991BB9">
      <w:pPr>
        <w:spacing w:after="160" w:line="259"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Ekler: </w:t>
      </w:r>
    </w:p>
    <w:p w:rsidR="007A580C" w:rsidRDefault="00991BB9" w:rsidP="007A580C">
      <w:pPr>
        <w:pStyle w:val="ListeParagraf"/>
        <w:numPr>
          <w:ilvl w:val="0"/>
          <w:numId w:val="10"/>
        </w:numPr>
        <w:spacing w:after="160" w:line="259" w:lineRule="auto"/>
        <w:rPr>
          <w:rFonts w:ascii="Times New Roman" w:eastAsia="Times New Roman" w:hAnsi="Times New Roman" w:cs="Times New Roman"/>
          <w:sz w:val="24"/>
          <w:szCs w:val="24"/>
          <w:lang w:val="tr-TR"/>
        </w:rPr>
      </w:pPr>
      <w:r w:rsidRPr="00991BB9">
        <w:rPr>
          <w:rFonts w:ascii="Times New Roman" w:eastAsia="Times New Roman" w:hAnsi="Times New Roman" w:cs="Times New Roman"/>
          <w:sz w:val="24"/>
          <w:szCs w:val="24"/>
          <w:lang w:val="tr-TR"/>
        </w:rPr>
        <w:t>Norveç Gümrük İdare’nin Bilgilendirme Metni</w:t>
      </w:r>
    </w:p>
    <w:p w:rsidR="00114587" w:rsidRPr="00912B65" w:rsidRDefault="007A580C" w:rsidP="00410093">
      <w:pPr>
        <w:pStyle w:val="ListeParagraf"/>
        <w:numPr>
          <w:ilvl w:val="0"/>
          <w:numId w:val="10"/>
        </w:numPr>
        <w:spacing w:before="100" w:beforeAutospacing="1" w:after="100" w:afterAutospacing="1" w:line="259" w:lineRule="auto"/>
        <w:jc w:val="both"/>
        <w:rPr>
          <w:rFonts w:ascii="Times New Roman" w:eastAsia="Times New Roman" w:hAnsi="Times New Roman" w:cs="Times New Roman"/>
          <w:sz w:val="24"/>
          <w:szCs w:val="24"/>
          <w:lang w:val="tr-TR"/>
        </w:rPr>
      </w:pPr>
      <w:r w:rsidRPr="00912B65">
        <w:rPr>
          <w:rFonts w:ascii="Times New Roman" w:eastAsia="Times New Roman" w:hAnsi="Times New Roman" w:cs="Times New Roman"/>
          <w:sz w:val="24"/>
          <w:szCs w:val="24"/>
          <w:lang w:val="tr-TR"/>
        </w:rPr>
        <w:t xml:space="preserve">Türkçe Digitoll Broşürü </w:t>
      </w:r>
    </w:p>
    <w:sectPr w:rsidR="00114587" w:rsidRPr="00912B65" w:rsidSect="00912B65">
      <w:footerReference w:type="default" r:id="rId13"/>
      <w:pgSz w:w="12240" w:h="15840"/>
      <w:pgMar w:top="108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5D" w:rsidRDefault="0004015D" w:rsidP="00114587">
      <w:r>
        <w:separator/>
      </w:r>
    </w:p>
  </w:endnote>
  <w:endnote w:type="continuationSeparator" w:id="0">
    <w:p w:rsidR="0004015D" w:rsidRDefault="0004015D" w:rsidP="0011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521144"/>
      <w:docPartObj>
        <w:docPartGallery w:val="Page Numbers (Bottom of Page)"/>
        <w:docPartUnique/>
      </w:docPartObj>
    </w:sdtPr>
    <w:sdtEndPr/>
    <w:sdtContent>
      <w:p w:rsidR="00114587" w:rsidRDefault="00114587">
        <w:pPr>
          <w:pStyle w:val="AltBilgi"/>
          <w:jc w:val="right"/>
        </w:pPr>
        <w:r>
          <w:fldChar w:fldCharType="begin"/>
        </w:r>
        <w:r>
          <w:instrText>PAGE   \* MERGEFORMAT</w:instrText>
        </w:r>
        <w:r>
          <w:fldChar w:fldCharType="separate"/>
        </w:r>
        <w:r w:rsidR="00111426" w:rsidRPr="00111426">
          <w:rPr>
            <w:noProof/>
            <w:lang w:val="tr-TR"/>
          </w:rPr>
          <w:t>2</w:t>
        </w:r>
        <w:r>
          <w:fldChar w:fldCharType="end"/>
        </w:r>
      </w:p>
    </w:sdtContent>
  </w:sdt>
  <w:p w:rsidR="00114587" w:rsidRDefault="001145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5D" w:rsidRDefault="0004015D" w:rsidP="00114587">
      <w:r>
        <w:separator/>
      </w:r>
    </w:p>
  </w:footnote>
  <w:footnote w:type="continuationSeparator" w:id="0">
    <w:p w:rsidR="0004015D" w:rsidRDefault="0004015D" w:rsidP="0011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B65"/>
    <w:multiLevelType w:val="hybridMultilevel"/>
    <w:tmpl w:val="CC6AB274"/>
    <w:lvl w:ilvl="0" w:tplc="48068DEA">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92236"/>
    <w:multiLevelType w:val="multilevel"/>
    <w:tmpl w:val="48E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B7838"/>
    <w:multiLevelType w:val="multilevel"/>
    <w:tmpl w:val="A0D2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22E92"/>
    <w:multiLevelType w:val="hybridMultilevel"/>
    <w:tmpl w:val="636CBC52"/>
    <w:lvl w:ilvl="0" w:tplc="40F2F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242B0"/>
    <w:multiLevelType w:val="multilevel"/>
    <w:tmpl w:val="5DCE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20B0F"/>
    <w:multiLevelType w:val="hybridMultilevel"/>
    <w:tmpl w:val="72DA8FBC"/>
    <w:lvl w:ilvl="0" w:tplc="7D06E2F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D1543"/>
    <w:multiLevelType w:val="hybridMultilevel"/>
    <w:tmpl w:val="33661E52"/>
    <w:lvl w:ilvl="0" w:tplc="FCBA0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178BD"/>
    <w:multiLevelType w:val="hybridMultilevel"/>
    <w:tmpl w:val="3C46CCC8"/>
    <w:lvl w:ilvl="0" w:tplc="7F6A9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758CB"/>
    <w:multiLevelType w:val="multilevel"/>
    <w:tmpl w:val="3D2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36B3F"/>
    <w:multiLevelType w:val="hybridMultilevel"/>
    <w:tmpl w:val="2FEA9F2E"/>
    <w:lvl w:ilvl="0" w:tplc="09D47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9"/>
  </w:num>
  <w:num w:numId="5">
    <w:abstractNumId w:val="6"/>
  </w:num>
  <w:num w:numId="6">
    <w:abstractNumId w:val="3"/>
  </w:num>
  <w:num w:numId="7">
    <w:abstractNumId w:val="0"/>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D5"/>
    <w:rsid w:val="0004015D"/>
    <w:rsid w:val="00046256"/>
    <w:rsid w:val="00074457"/>
    <w:rsid w:val="000A0DA4"/>
    <w:rsid w:val="000D1830"/>
    <w:rsid w:val="000F3E8C"/>
    <w:rsid w:val="00111426"/>
    <w:rsid w:val="00114587"/>
    <w:rsid w:val="00131CB7"/>
    <w:rsid w:val="001A2043"/>
    <w:rsid w:val="002734FE"/>
    <w:rsid w:val="002C6D0E"/>
    <w:rsid w:val="00323B1C"/>
    <w:rsid w:val="003D4443"/>
    <w:rsid w:val="00411108"/>
    <w:rsid w:val="00461D35"/>
    <w:rsid w:val="005D04FB"/>
    <w:rsid w:val="005D40D5"/>
    <w:rsid w:val="005E33C9"/>
    <w:rsid w:val="0064758A"/>
    <w:rsid w:val="0065403B"/>
    <w:rsid w:val="006E5AB7"/>
    <w:rsid w:val="00761759"/>
    <w:rsid w:val="007823B4"/>
    <w:rsid w:val="007A580C"/>
    <w:rsid w:val="008936FD"/>
    <w:rsid w:val="008D733B"/>
    <w:rsid w:val="00912B65"/>
    <w:rsid w:val="00991BB9"/>
    <w:rsid w:val="009D1121"/>
    <w:rsid w:val="00A144BB"/>
    <w:rsid w:val="00BB5813"/>
    <w:rsid w:val="00BC4603"/>
    <w:rsid w:val="00D07D3D"/>
    <w:rsid w:val="00E12112"/>
    <w:rsid w:val="00E27243"/>
    <w:rsid w:val="00E86DD7"/>
    <w:rsid w:val="00E86F38"/>
    <w:rsid w:val="00EC7F63"/>
    <w:rsid w:val="00EE40A5"/>
    <w:rsid w:val="00F016FB"/>
    <w:rsid w:val="00F026CA"/>
    <w:rsid w:val="00F51974"/>
    <w:rsid w:val="00FC09CE"/>
    <w:rsid w:val="00FD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E7F81-6DC2-4FD8-BF27-25AA7E10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DA4"/>
    <w:pPr>
      <w:spacing w:after="0" w:line="240" w:lineRule="auto"/>
    </w:pPr>
    <w:rPr>
      <w:rFonts w:ascii="Calibri" w:hAnsi="Calibri" w:cs="Calibri"/>
    </w:rPr>
  </w:style>
  <w:style w:type="paragraph" w:styleId="Balk1">
    <w:name w:val="heading 1"/>
    <w:basedOn w:val="Normal"/>
    <w:link w:val="Balk1Char"/>
    <w:uiPriority w:val="9"/>
    <w:qFormat/>
    <w:rsid w:val="001A204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1A20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0A0D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qFormat/>
    <w:rsid w:val="005D40D5"/>
    <w:rPr>
      <w:color w:val="0563C1"/>
      <w:u w:val="single"/>
    </w:rPr>
  </w:style>
  <w:style w:type="character" w:styleId="Gl">
    <w:name w:val="Strong"/>
    <w:basedOn w:val="VarsaylanParagrafYazTipi"/>
    <w:uiPriority w:val="22"/>
    <w:qFormat/>
    <w:rsid w:val="00E12112"/>
    <w:rPr>
      <w:b/>
      <w:bCs/>
    </w:rPr>
  </w:style>
  <w:style w:type="paragraph" w:styleId="ListeParagraf">
    <w:name w:val="List Paragraph"/>
    <w:basedOn w:val="Normal"/>
    <w:uiPriority w:val="34"/>
    <w:qFormat/>
    <w:rsid w:val="00461D35"/>
    <w:pPr>
      <w:ind w:left="720"/>
      <w:contextualSpacing/>
    </w:pPr>
  </w:style>
  <w:style w:type="character" w:customStyle="1" w:styleId="Balk1Char">
    <w:name w:val="Başlık 1 Char"/>
    <w:basedOn w:val="VarsaylanParagrafYazTipi"/>
    <w:link w:val="Balk1"/>
    <w:uiPriority w:val="9"/>
    <w:rsid w:val="001A2043"/>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semiHidden/>
    <w:rsid w:val="001A204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114587"/>
    <w:pPr>
      <w:tabs>
        <w:tab w:val="center" w:pos="4680"/>
        <w:tab w:val="right" w:pos="9360"/>
      </w:tabs>
    </w:pPr>
  </w:style>
  <w:style w:type="character" w:customStyle="1" w:styleId="stBilgiChar">
    <w:name w:val="Üst Bilgi Char"/>
    <w:basedOn w:val="VarsaylanParagrafYazTipi"/>
    <w:link w:val="stBilgi"/>
    <w:uiPriority w:val="99"/>
    <w:rsid w:val="00114587"/>
    <w:rPr>
      <w:rFonts w:ascii="Calibri" w:hAnsi="Calibri" w:cs="Calibri"/>
    </w:rPr>
  </w:style>
  <w:style w:type="paragraph" w:styleId="AltBilgi">
    <w:name w:val="footer"/>
    <w:basedOn w:val="Normal"/>
    <w:link w:val="AltBilgiChar"/>
    <w:uiPriority w:val="99"/>
    <w:unhideWhenUsed/>
    <w:rsid w:val="00114587"/>
    <w:pPr>
      <w:tabs>
        <w:tab w:val="center" w:pos="4680"/>
        <w:tab w:val="right" w:pos="9360"/>
      </w:tabs>
    </w:pPr>
  </w:style>
  <w:style w:type="character" w:customStyle="1" w:styleId="AltBilgiChar">
    <w:name w:val="Alt Bilgi Char"/>
    <w:basedOn w:val="VarsaylanParagrafYazTipi"/>
    <w:link w:val="AltBilgi"/>
    <w:uiPriority w:val="99"/>
    <w:rsid w:val="00114587"/>
    <w:rPr>
      <w:rFonts w:ascii="Calibri" w:hAnsi="Calibri" w:cs="Calibri"/>
    </w:rPr>
  </w:style>
  <w:style w:type="paragraph" w:customStyle="1" w:styleId="ds-paragraph">
    <w:name w:val="ds-paragraph"/>
    <w:basedOn w:val="Normal"/>
    <w:rsid w:val="00991BB9"/>
    <w:pPr>
      <w:spacing w:before="100" w:beforeAutospacing="1" w:after="100" w:afterAutospacing="1"/>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A58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580C"/>
    <w:rPr>
      <w:rFonts w:ascii="Segoe UI" w:hAnsi="Segoe UI" w:cs="Segoe UI"/>
      <w:sz w:val="18"/>
      <w:szCs w:val="18"/>
    </w:rPr>
  </w:style>
  <w:style w:type="character" w:customStyle="1" w:styleId="Balk3Char">
    <w:name w:val="Başlık 3 Char"/>
    <w:basedOn w:val="VarsaylanParagrafYazTipi"/>
    <w:link w:val="Balk3"/>
    <w:uiPriority w:val="9"/>
    <w:semiHidden/>
    <w:rsid w:val="000A0D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2210">
      <w:bodyDiv w:val="1"/>
      <w:marLeft w:val="0"/>
      <w:marRight w:val="0"/>
      <w:marTop w:val="0"/>
      <w:marBottom w:val="0"/>
      <w:divBdr>
        <w:top w:val="none" w:sz="0" w:space="0" w:color="auto"/>
        <w:left w:val="none" w:sz="0" w:space="0" w:color="auto"/>
        <w:bottom w:val="none" w:sz="0" w:space="0" w:color="auto"/>
        <w:right w:val="none" w:sz="0" w:space="0" w:color="auto"/>
      </w:divBdr>
    </w:div>
    <w:div w:id="114491901">
      <w:bodyDiv w:val="1"/>
      <w:marLeft w:val="0"/>
      <w:marRight w:val="0"/>
      <w:marTop w:val="0"/>
      <w:marBottom w:val="0"/>
      <w:divBdr>
        <w:top w:val="none" w:sz="0" w:space="0" w:color="auto"/>
        <w:left w:val="none" w:sz="0" w:space="0" w:color="auto"/>
        <w:bottom w:val="none" w:sz="0" w:space="0" w:color="auto"/>
        <w:right w:val="none" w:sz="0" w:space="0" w:color="auto"/>
      </w:divBdr>
    </w:div>
    <w:div w:id="307905820">
      <w:bodyDiv w:val="1"/>
      <w:marLeft w:val="0"/>
      <w:marRight w:val="0"/>
      <w:marTop w:val="0"/>
      <w:marBottom w:val="0"/>
      <w:divBdr>
        <w:top w:val="none" w:sz="0" w:space="0" w:color="auto"/>
        <w:left w:val="none" w:sz="0" w:space="0" w:color="auto"/>
        <w:bottom w:val="none" w:sz="0" w:space="0" w:color="auto"/>
        <w:right w:val="none" w:sz="0" w:space="0" w:color="auto"/>
      </w:divBdr>
    </w:div>
    <w:div w:id="449277766">
      <w:bodyDiv w:val="1"/>
      <w:marLeft w:val="0"/>
      <w:marRight w:val="0"/>
      <w:marTop w:val="0"/>
      <w:marBottom w:val="0"/>
      <w:divBdr>
        <w:top w:val="none" w:sz="0" w:space="0" w:color="auto"/>
        <w:left w:val="none" w:sz="0" w:space="0" w:color="auto"/>
        <w:bottom w:val="none" w:sz="0" w:space="0" w:color="auto"/>
        <w:right w:val="none" w:sz="0" w:space="0" w:color="auto"/>
      </w:divBdr>
    </w:div>
    <w:div w:id="571695730">
      <w:bodyDiv w:val="1"/>
      <w:marLeft w:val="0"/>
      <w:marRight w:val="0"/>
      <w:marTop w:val="0"/>
      <w:marBottom w:val="0"/>
      <w:divBdr>
        <w:top w:val="none" w:sz="0" w:space="0" w:color="auto"/>
        <w:left w:val="none" w:sz="0" w:space="0" w:color="auto"/>
        <w:bottom w:val="none" w:sz="0" w:space="0" w:color="auto"/>
        <w:right w:val="none" w:sz="0" w:space="0" w:color="auto"/>
      </w:divBdr>
    </w:div>
    <w:div w:id="784276908">
      <w:bodyDiv w:val="1"/>
      <w:marLeft w:val="0"/>
      <w:marRight w:val="0"/>
      <w:marTop w:val="0"/>
      <w:marBottom w:val="0"/>
      <w:divBdr>
        <w:top w:val="none" w:sz="0" w:space="0" w:color="auto"/>
        <w:left w:val="none" w:sz="0" w:space="0" w:color="auto"/>
        <w:bottom w:val="none" w:sz="0" w:space="0" w:color="auto"/>
        <w:right w:val="none" w:sz="0" w:space="0" w:color="auto"/>
      </w:divBdr>
    </w:div>
    <w:div w:id="845437494">
      <w:bodyDiv w:val="1"/>
      <w:marLeft w:val="0"/>
      <w:marRight w:val="0"/>
      <w:marTop w:val="0"/>
      <w:marBottom w:val="0"/>
      <w:divBdr>
        <w:top w:val="none" w:sz="0" w:space="0" w:color="auto"/>
        <w:left w:val="none" w:sz="0" w:space="0" w:color="auto"/>
        <w:bottom w:val="none" w:sz="0" w:space="0" w:color="auto"/>
        <w:right w:val="none" w:sz="0" w:space="0" w:color="auto"/>
      </w:divBdr>
    </w:div>
    <w:div w:id="904265999">
      <w:bodyDiv w:val="1"/>
      <w:marLeft w:val="0"/>
      <w:marRight w:val="0"/>
      <w:marTop w:val="0"/>
      <w:marBottom w:val="0"/>
      <w:divBdr>
        <w:top w:val="none" w:sz="0" w:space="0" w:color="auto"/>
        <w:left w:val="none" w:sz="0" w:space="0" w:color="auto"/>
        <w:bottom w:val="none" w:sz="0" w:space="0" w:color="auto"/>
        <w:right w:val="none" w:sz="0" w:space="0" w:color="auto"/>
      </w:divBdr>
    </w:div>
    <w:div w:id="1036351880">
      <w:bodyDiv w:val="1"/>
      <w:marLeft w:val="0"/>
      <w:marRight w:val="0"/>
      <w:marTop w:val="0"/>
      <w:marBottom w:val="0"/>
      <w:divBdr>
        <w:top w:val="none" w:sz="0" w:space="0" w:color="auto"/>
        <w:left w:val="none" w:sz="0" w:space="0" w:color="auto"/>
        <w:bottom w:val="none" w:sz="0" w:space="0" w:color="auto"/>
        <w:right w:val="none" w:sz="0" w:space="0" w:color="auto"/>
      </w:divBdr>
    </w:div>
    <w:div w:id="1161583856">
      <w:bodyDiv w:val="1"/>
      <w:marLeft w:val="0"/>
      <w:marRight w:val="0"/>
      <w:marTop w:val="0"/>
      <w:marBottom w:val="0"/>
      <w:divBdr>
        <w:top w:val="none" w:sz="0" w:space="0" w:color="auto"/>
        <w:left w:val="none" w:sz="0" w:space="0" w:color="auto"/>
        <w:bottom w:val="none" w:sz="0" w:space="0" w:color="auto"/>
        <w:right w:val="none" w:sz="0" w:space="0" w:color="auto"/>
      </w:divBdr>
    </w:div>
    <w:div w:id="1171873194">
      <w:bodyDiv w:val="1"/>
      <w:marLeft w:val="0"/>
      <w:marRight w:val="0"/>
      <w:marTop w:val="0"/>
      <w:marBottom w:val="0"/>
      <w:divBdr>
        <w:top w:val="none" w:sz="0" w:space="0" w:color="auto"/>
        <w:left w:val="none" w:sz="0" w:space="0" w:color="auto"/>
        <w:bottom w:val="none" w:sz="0" w:space="0" w:color="auto"/>
        <w:right w:val="none" w:sz="0" w:space="0" w:color="auto"/>
      </w:divBdr>
    </w:div>
    <w:div w:id="1409038046">
      <w:bodyDiv w:val="1"/>
      <w:marLeft w:val="0"/>
      <w:marRight w:val="0"/>
      <w:marTop w:val="0"/>
      <w:marBottom w:val="0"/>
      <w:divBdr>
        <w:top w:val="none" w:sz="0" w:space="0" w:color="auto"/>
        <w:left w:val="none" w:sz="0" w:space="0" w:color="auto"/>
        <w:bottom w:val="none" w:sz="0" w:space="0" w:color="auto"/>
        <w:right w:val="none" w:sz="0" w:space="0" w:color="auto"/>
      </w:divBdr>
    </w:div>
    <w:div w:id="1557666012">
      <w:bodyDiv w:val="1"/>
      <w:marLeft w:val="0"/>
      <w:marRight w:val="0"/>
      <w:marTop w:val="0"/>
      <w:marBottom w:val="0"/>
      <w:divBdr>
        <w:top w:val="none" w:sz="0" w:space="0" w:color="auto"/>
        <w:left w:val="none" w:sz="0" w:space="0" w:color="auto"/>
        <w:bottom w:val="none" w:sz="0" w:space="0" w:color="auto"/>
        <w:right w:val="none" w:sz="0" w:space="0" w:color="auto"/>
      </w:divBdr>
    </w:div>
    <w:div w:id="1739865951">
      <w:bodyDiv w:val="1"/>
      <w:marLeft w:val="0"/>
      <w:marRight w:val="0"/>
      <w:marTop w:val="0"/>
      <w:marBottom w:val="0"/>
      <w:divBdr>
        <w:top w:val="none" w:sz="0" w:space="0" w:color="auto"/>
        <w:left w:val="none" w:sz="0" w:space="0" w:color="auto"/>
        <w:bottom w:val="none" w:sz="0" w:space="0" w:color="auto"/>
        <w:right w:val="none" w:sz="0" w:space="0" w:color="auto"/>
      </w:divBdr>
    </w:div>
    <w:div w:id="1874422381">
      <w:bodyDiv w:val="1"/>
      <w:marLeft w:val="0"/>
      <w:marRight w:val="0"/>
      <w:marTop w:val="0"/>
      <w:marBottom w:val="0"/>
      <w:divBdr>
        <w:top w:val="none" w:sz="0" w:space="0" w:color="auto"/>
        <w:left w:val="none" w:sz="0" w:space="0" w:color="auto"/>
        <w:bottom w:val="none" w:sz="0" w:space="0" w:color="auto"/>
        <w:right w:val="none" w:sz="0" w:space="0" w:color="auto"/>
      </w:divBdr>
    </w:div>
    <w:div w:id="1968774295">
      <w:bodyDiv w:val="1"/>
      <w:marLeft w:val="0"/>
      <w:marRight w:val="0"/>
      <w:marTop w:val="0"/>
      <w:marBottom w:val="0"/>
      <w:divBdr>
        <w:top w:val="none" w:sz="0" w:space="0" w:color="auto"/>
        <w:left w:val="none" w:sz="0" w:space="0" w:color="auto"/>
        <w:bottom w:val="none" w:sz="0" w:space="0" w:color="auto"/>
        <w:right w:val="none" w:sz="0" w:space="0" w:color="auto"/>
      </w:divBdr>
    </w:div>
    <w:div w:id="2003507811">
      <w:bodyDiv w:val="1"/>
      <w:marLeft w:val="0"/>
      <w:marRight w:val="0"/>
      <w:marTop w:val="0"/>
      <w:marBottom w:val="0"/>
      <w:divBdr>
        <w:top w:val="none" w:sz="0" w:space="0" w:color="auto"/>
        <w:left w:val="none" w:sz="0" w:space="0" w:color="auto"/>
        <w:bottom w:val="none" w:sz="0" w:space="0" w:color="auto"/>
        <w:right w:val="none" w:sz="0" w:space="0" w:color="auto"/>
      </w:divBdr>
    </w:div>
    <w:div w:id="2040542082">
      <w:bodyDiv w:val="1"/>
      <w:marLeft w:val="0"/>
      <w:marRight w:val="0"/>
      <w:marTop w:val="0"/>
      <w:marBottom w:val="0"/>
      <w:divBdr>
        <w:top w:val="none" w:sz="0" w:space="0" w:color="auto"/>
        <w:left w:val="none" w:sz="0" w:space="0" w:color="auto"/>
        <w:bottom w:val="none" w:sz="0" w:space="0" w:color="auto"/>
        <w:right w:val="none" w:sz="0" w:space="0" w:color="auto"/>
      </w:divBdr>
    </w:div>
    <w:div w:id="21080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ll.no/en/corporate/digital-customs-on-importation-of-goods-to-norwa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ll.no/en/corporate/digital-customs-on-importation-of-goods-to-norway/information-for-businesses/5-tips-on-digitoll-for-goods-owners" TargetMode="External"/><Relationship Id="rId12" Type="http://schemas.openxmlformats.org/officeDocument/2006/relationships/hyperlink" Target="https://www.toll.no/en/corporate/transport-and-customs-warehouse/prenotification/advance-cargo-information--import-control-system-2-ic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ll.no/en/corporate/courses-and-training/elearning/courses-digito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oll.no/en/corporate/digital-customs-on-importation-of-goods-to-norway/information-for-businesses" TargetMode="External"/><Relationship Id="rId4" Type="http://schemas.openxmlformats.org/officeDocument/2006/relationships/webSettings" Target="webSettings.xml"/><Relationship Id="rId9" Type="http://schemas.openxmlformats.org/officeDocument/2006/relationships/hyperlink" Target="https://www.toll.no/en/corporate/digital-customs-on-importation-of-goods-to-norway/information-for-businesses/who-should-be-using-digitoll"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Oslo Tic Musavirligi</dc:creator>
  <cp:keywords/>
  <dc:description/>
  <cp:lastModifiedBy>GÜL KARA</cp:lastModifiedBy>
  <cp:revision>2</cp:revision>
  <dcterms:created xsi:type="dcterms:W3CDTF">2025-04-22T09:04:00Z</dcterms:created>
  <dcterms:modified xsi:type="dcterms:W3CDTF">2025-04-22T09:04:00Z</dcterms:modified>
</cp:coreProperties>
</file>