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90" w:rsidRDefault="00990720" w:rsidP="00A94390">
      <w:pPr>
        <w:jc w:val="right"/>
        <w:rPr>
          <w:b/>
          <w:bCs/>
        </w:rPr>
      </w:pPr>
      <w:r>
        <w:rPr>
          <w:b/>
          <w:bCs/>
        </w:rPr>
        <w:t>Örnek No: 58</w:t>
      </w:r>
      <w:r w:rsidR="008B4C67">
        <w:rPr>
          <w:b/>
          <w:bCs/>
        </w:rPr>
        <w:t>*</w:t>
      </w:r>
    </w:p>
    <w:p w:rsidR="008B4C67" w:rsidRDefault="008B4C67" w:rsidP="008B4C67">
      <w:pPr>
        <w:ind w:left="1134"/>
        <w:jc w:val="both"/>
        <w:rPr>
          <w:b/>
          <w:bCs/>
        </w:rPr>
      </w:pPr>
      <w:r>
        <w:rPr>
          <w:b/>
          <w:bCs/>
        </w:rPr>
        <w:t>T.C.</w:t>
      </w:r>
    </w:p>
    <w:p w:rsidR="008B4C67" w:rsidRDefault="008B4C67" w:rsidP="008B4C67">
      <w:pPr>
        <w:jc w:val="both"/>
        <w:rPr>
          <w:b/>
          <w:bCs/>
        </w:rPr>
      </w:pPr>
      <w:r>
        <w:rPr>
          <w:b/>
          <w:bCs/>
        </w:rPr>
        <w:t>....</w:t>
      </w:r>
      <w:r w:rsidR="00F4213F">
        <w:rPr>
          <w:b/>
          <w:bCs/>
        </w:rPr>
        <w:t>.................. İcra Dairesi</w:t>
      </w:r>
      <w:r>
        <w:rPr>
          <w:b/>
          <w:bCs/>
        </w:rPr>
        <w:tab/>
      </w:r>
      <w:r>
        <w:rPr>
          <w:b/>
          <w:bCs/>
        </w:rPr>
        <w:tab/>
      </w:r>
      <w:r>
        <w:rPr>
          <w:b/>
          <w:bCs/>
        </w:rPr>
        <w:tab/>
      </w:r>
      <w:r>
        <w:rPr>
          <w:b/>
          <w:bCs/>
        </w:rPr>
        <w:tab/>
      </w:r>
      <w:r>
        <w:rPr>
          <w:b/>
          <w:bCs/>
        </w:rPr>
        <w:tab/>
      </w:r>
      <w:r>
        <w:rPr>
          <w:b/>
          <w:bCs/>
        </w:rPr>
        <w:tab/>
      </w:r>
      <w:r>
        <w:rPr>
          <w:b/>
          <w:bCs/>
        </w:rPr>
        <w:tab/>
      </w:r>
      <w:r>
        <w:rPr>
          <w:b/>
          <w:bCs/>
        </w:rPr>
        <w:tab/>
      </w:r>
      <w:r>
        <w:rPr>
          <w:b/>
          <w:bCs/>
        </w:rPr>
        <w:tab/>
      </w:r>
    </w:p>
    <w:p w:rsidR="008B4C67" w:rsidRDefault="008B4C67" w:rsidP="008B4C67">
      <w:pPr>
        <w:jc w:val="both"/>
        <w:rPr>
          <w:b/>
          <w:bCs/>
        </w:rPr>
      </w:pPr>
      <w:r>
        <w:rPr>
          <w:b/>
          <w:bCs/>
        </w:rPr>
        <w:t>Dosya No: ............</w:t>
      </w:r>
      <w:r w:rsidR="00F4213F">
        <w:rPr>
          <w:b/>
          <w:bCs/>
        </w:rPr>
        <w:t>.</w:t>
      </w:r>
      <w:r>
        <w:rPr>
          <w:b/>
          <w:bCs/>
        </w:rPr>
        <w:t>............</w:t>
      </w:r>
    </w:p>
    <w:p w:rsidR="00A94390" w:rsidRDefault="00A94390" w:rsidP="00A94390">
      <w:pPr>
        <w:jc w:val="both"/>
        <w:rPr>
          <w:b/>
          <w:bCs/>
        </w:rPr>
      </w:pPr>
    </w:p>
    <w:p w:rsidR="00A94390" w:rsidRDefault="00A94390" w:rsidP="00A94390">
      <w:pPr>
        <w:jc w:val="both"/>
      </w:pPr>
    </w:p>
    <w:p w:rsidR="00A94390" w:rsidRDefault="00A70974" w:rsidP="00A70974">
      <w:pPr>
        <w:jc w:val="center"/>
        <w:rPr>
          <w:b/>
        </w:rPr>
      </w:pPr>
      <w:r w:rsidRPr="00A70974">
        <w:rPr>
          <w:b/>
        </w:rPr>
        <w:t>MALIN TASFİYESİNE İLİŞKİN MUHTIRA</w:t>
      </w:r>
    </w:p>
    <w:p w:rsidR="00A70974" w:rsidRPr="00A70974" w:rsidRDefault="00A70974" w:rsidP="00990720">
      <w:pPr>
        <w:rPr>
          <w:b/>
        </w:rPr>
      </w:pPr>
    </w:p>
    <w:p w:rsidR="00105737" w:rsidRDefault="00105737" w:rsidP="00A94390">
      <w:pPr>
        <w:jc w:val="both"/>
      </w:pPr>
    </w:p>
    <w:p w:rsidR="0060737B" w:rsidRDefault="00105737" w:rsidP="00105737">
      <w:pPr>
        <w:tabs>
          <w:tab w:val="left" w:pos="567"/>
        </w:tabs>
        <w:jc w:val="both"/>
      </w:pPr>
      <w:r>
        <w:t>1-</w:t>
      </w:r>
      <w:r w:rsidR="0060737B">
        <w:t>Muhatabın adı ve s</w:t>
      </w:r>
      <w:r w:rsidR="000122E4">
        <w:t>oyadı</w:t>
      </w:r>
    </w:p>
    <w:p w:rsidR="00105737" w:rsidRDefault="0060737B" w:rsidP="0060737B">
      <w:pPr>
        <w:tabs>
          <w:tab w:val="left" w:pos="567"/>
        </w:tabs>
        <w:ind w:firstLine="142"/>
        <w:jc w:val="both"/>
      </w:pPr>
      <w:r>
        <w:t xml:space="preserve"> A</w:t>
      </w:r>
      <w:r w:rsidR="000122E4">
        <w:t>dresi</w:t>
      </w:r>
      <w:r w:rsidR="000122E4">
        <w:tab/>
      </w:r>
      <w:r w:rsidR="000122E4">
        <w:tab/>
      </w:r>
      <w:r w:rsidR="000C1441">
        <w:tab/>
      </w:r>
      <w:r>
        <w:tab/>
      </w:r>
      <w:r>
        <w:tab/>
      </w:r>
      <w:r>
        <w:tab/>
      </w:r>
      <w:r w:rsidR="000C1441">
        <w:t>:</w:t>
      </w:r>
    </w:p>
    <w:p w:rsidR="00A94390" w:rsidRDefault="00A94390" w:rsidP="00A94390">
      <w:pPr>
        <w:jc w:val="both"/>
      </w:pPr>
    </w:p>
    <w:p w:rsidR="00A94390" w:rsidRDefault="00105737" w:rsidP="00105737">
      <w:pPr>
        <w:tabs>
          <w:tab w:val="left" w:pos="567"/>
        </w:tabs>
        <w:jc w:val="both"/>
      </w:pPr>
      <w:r>
        <w:t>2</w:t>
      </w:r>
      <w:r w:rsidR="00A94390">
        <w:t>-Alacaklının</w:t>
      </w:r>
      <w:r w:rsidR="00DA4A42">
        <w:t xml:space="preserve"> </w:t>
      </w:r>
      <w:r w:rsidR="0060737B">
        <w:t>(</w:t>
      </w:r>
      <w:r w:rsidR="000C1441">
        <w:t>varsa kanuni temsilcisinin</w:t>
      </w:r>
      <w:r w:rsidR="0060737B">
        <w:t>)</w:t>
      </w:r>
      <w:r w:rsidR="000C1441">
        <w:t xml:space="preserve"> </w:t>
      </w:r>
      <w:r w:rsidR="00A94390">
        <w:t xml:space="preserve">ve </w:t>
      </w:r>
      <w:r w:rsidR="00A94390">
        <w:tab/>
      </w:r>
      <w:r>
        <w:t xml:space="preserve"> </w:t>
      </w:r>
    </w:p>
    <w:p w:rsidR="002D1FB0" w:rsidRPr="000122E4" w:rsidRDefault="00105737" w:rsidP="002D1FB0">
      <w:pPr>
        <w:tabs>
          <w:tab w:val="left" w:pos="567"/>
        </w:tabs>
        <w:jc w:val="both"/>
        <w:rPr>
          <w:strike/>
        </w:rPr>
      </w:pPr>
      <w:r>
        <w:t xml:space="preserve">   </w:t>
      </w:r>
      <w:proofErr w:type="gramStart"/>
      <w:r w:rsidR="000C1441">
        <w:t>v</w:t>
      </w:r>
      <w:r w:rsidR="00A94390">
        <w:t>ekilinin</w:t>
      </w:r>
      <w:proofErr w:type="gramEnd"/>
      <w:r w:rsidR="00A94390">
        <w:t xml:space="preserve"> adı</w:t>
      </w:r>
      <w:r w:rsidR="0060737B">
        <w:t xml:space="preserve"> ve</w:t>
      </w:r>
      <w:r w:rsidR="00A94390">
        <w:t xml:space="preserve"> soyadı</w:t>
      </w:r>
      <w:r w:rsidR="000122E4">
        <w:t xml:space="preserve"> </w:t>
      </w:r>
      <w:r w:rsidR="00A94390">
        <w:t xml:space="preserve">  </w:t>
      </w:r>
      <w:r w:rsidR="008816B2">
        <w:tab/>
      </w:r>
      <w:r w:rsidR="000C1441">
        <w:tab/>
      </w:r>
      <w:r w:rsidR="000C1441">
        <w:tab/>
      </w:r>
      <w:r w:rsidR="000C1441">
        <w:tab/>
        <w:t>:</w:t>
      </w:r>
    </w:p>
    <w:p w:rsidR="00A94390" w:rsidRDefault="00A94390" w:rsidP="00A94390">
      <w:pPr>
        <w:jc w:val="both"/>
      </w:pPr>
    </w:p>
    <w:p w:rsidR="00DA4A42" w:rsidRDefault="00105737" w:rsidP="00A94390">
      <w:pPr>
        <w:tabs>
          <w:tab w:val="left" w:pos="567"/>
        </w:tabs>
        <w:jc w:val="both"/>
      </w:pPr>
      <w:r>
        <w:t>3</w:t>
      </w:r>
      <w:r w:rsidR="00A94390">
        <w:t>-Borçlunun</w:t>
      </w:r>
      <w:r w:rsidR="00DA4A42">
        <w:t xml:space="preserve"> </w:t>
      </w:r>
      <w:r w:rsidR="0060737B">
        <w:t>(</w:t>
      </w:r>
      <w:r w:rsidR="00A94390">
        <w:t>varsa kanuni temsilcisinin</w:t>
      </w:r>
      <w:r w:rsidR="0060737B">
        <w:t>)</w:t>
      </w:r>
      <w:r w:rsidR="00DA4A42">
        <w:t xml:space="preserve"> ve </w:t>
      </w:r>
    </w:p>
    <w:p w:rsidR="00A94390" w:rsidRDefault="0060737B" w:rsidP="00DA4A42">
      <w:pPr>
        <w:tabs>
          <w:tab w:val="left" w:pos="567"/>
        </w:tabs>
        <w:ind w:firstLine="142"/>
        <w:jc w:val="both"/>
      </w:pPr>
      <w:r>
        <w:t xml:space="preserve"> </w:t>
      </w:r>
      <w:proofErr w:type="gramStart"/>
      <w:r>
        <w:t>vekilinin</w:t>
      </w:r>
      <w:proofErr w:type="gramEnd"/>
      <w:r>
        <w:t xml:space="preserve"> adı ve</w:t>
      </w:r>
      <w:r w:rsidR="00DA4A42">
        <w:t xml:space="preserve"> </w:t>
      </w:r>
      <w:r w:rsidR="00FF6C62">
        <w:t>s</w:t>
      </w:r>
      <w:r w:rsidR="00A94390">
        <w:t>oyadı</w:t>
      </w:r>
      <w:r w:rsidR="00FC5836">
        <w:tab/>
      </w:r>
      <w:r w:rsidR="00FC5836">
        <w:tab/>
      </w:r>
      <w:r w:rsidR="00FC5836">
        <w:tab/>
      </w:r>
      <w:r w:rsidR="00FC5836">
        <w:tab/>
      </w:r>
      <w:r w:rsidR="000C1441">
        <w:t>:</w:t>
      </w:r>
    </w:p>
    <w:p w:rsidR="00A94390" w:rsidRDefault="00A94390" w:rsidP="00A94390">
      <w:pPr>
        <w:jc w:val="both"/>
      </w:pPr>
    </w:p>
    <w:p w:rsidR="00A94390" w:rsidRDefault="00105737" w:rsidP="00A94390">
      <w:pPr>
        <w:jc w:val="both"/>
      </w:pPr>
      <w:r>
        <w:t>4</w:t>
      </w:r>
      <w:r w:rsidR="00B06CA8">
        <w:t>-Tasfiye</w:t>
      </w:r>
      <w:r w:rsidR="00A94390">
        <w:t xml:space="preserve"> konu</w:t>
      </w:r>
      <w:r w:rsidR="00B06CA8">
        <w:t>su</w:t>
      </w:r>
      <w:r w:rsidR="00A94390">
        <w:t xml:space="preserve"> mala ilişkin bilgiler            </w:t>
      </w:r>
      <w:r w:rsidR="00A94390">
        <w:tab/>
      </w:r>
      <w:r w:rsidR="002D1FB0">
        <w:t>:</w:t>
      </w:r>
    </w:p>
    <w:p w:rsidR="000C1441" w:rsidRDefault="000C1441" w:rsidP="00A94390">
      <w:pPr>
        <w:jc w:val="both"/>
      </w:pPr>
    </w:p>
    <w:p w:rsidR="00BD6581" w:rsidRDefault="00105737" w:rsidP="00BD6581">
      <w:pPr>
        <w:jc w:val="both"/>
      </w:pPr>
      <w:r>
        <w:t>5</w:t>
      </w:r>
      <w:r w:rsidR="00A94390">
        <w:t>-</w:t>
      </w:r>
      <w:r w:rsidR="006A0C87">
        <w:t>İhtarın içeriği</w:t>
      </w:r>
      <w:r w:rsidR="00A94390">
        <w:t xml:space="preserve"> </w:t>
      </w:r>
      <w:r w:rsidR="00A94390">
        <w:tab/>
      </w:r>
      <w:r w:rsidR="00BD6581">
        <w:tab/>
      </w:r>
      <w:r w:rsidR="00BD6581">
        <w:tab/>
      </w:r>
      <w:r w:rsidR="00BD6581">
        <w:tab/>
      </w:r>
      <w:r w:rsidR="00A94390">
        <w:tab/>
        <w:t>:</w:t>
      </w:r>
    </w:p>
    <w:p w:rsidR="00C205F9" w:rsidRDefault="00C205F9" w:rsidP="006E1642">
      <w:pPr>
        <w:pStyle w:val="metin"/>
        <w:spacing w:before="0" w:beforeAutospacing="0" w:after="0" w:afterAutospacing="0"/>
        <w:ind w:left="4820" w:hanging="4820"/>
        <w:jc w:val="both"/>
        <w:rPr>
          <w:rStyle w:val="Gl"/>
        </w:rPr>
      </w:pPr>
    </w:p>
    <w:p w:rsidR="000C1441" w:rsidRPr="003E459E" w:rsidRDefault="000C1441" w:rsidP="006E1642">
      <w:pPr>
        <w:pStyle w:val="metin"/>
        <w:spacing w:before="0" w:beforeAutospacing="0" w:after="0" w:afterAutospacing="0"/>
        <w:ind w:left="4820" w:hanging="4820"/>
        <w:jc w:val="both"/>
        <w:rPr>
          <w:rStyle w:val="Gl"/>
        </w:rPr>
      </w:pPr>
      <w:bookmarkStart w:id="0" w:name="_GoBack"/>
      <w:bookmarkEnd w:id="0"/>
    </w:p>
    <w:p w:rsidR="000C1441" w:rsidRDefault="000C1441" w:rsidP="00A94390">
      <w:pPr>
        <w:jc w:val="both"/>
      </w:pPr>
    </w:p>
    <w:p w:rsidR="000C1441" w:rsidRDefault="000C1441" w:rsidP="00A94390">
      <w:pPr>
        <w:jc w:val="both"/>
      </w:pPr>
    </w:p>
    <w:p w:rsidR="00A94390" w:rsidRDefault="00DA4A42" w:rsidP="00CA07AC">
      <w:pPr>
        <w:ind w:firstLine="709"/>
        <w:jc w:val="both"/>
      </w:pPr>
      <w:r>
        <w:t>İşb</w:t>
      </w:r>
      <w:r w:rsidR="00A94390">
        <w:t>u muhtıranın tebliğ tarihinden itibaren (…) gün</w:t>
      </w:r>
      <w:r w:rsidR="007D2868">
        <w:t xml:space="preserve"> </w:t>
      </w:r>
      <w:r w:rsidR="00A94390" w:rsidRPr="009A15B6">
        <w:rPr>
          <w:b/>
        </w:rPr>
        <w:t>/</w:t>
      </w:r>
      <w:r w:rsidR="007D2868" w:rsidRPr="009A15B6">
        <w:rPr>
          <w:b/>
        </w:rPr>
        <w:t xml:space="preserve"> </w:t>
      </w:r>
      <w:r w:rsidR="007D2868">
        <w:t xml:space="preserve">(…) </w:t>
      </w:r>
      <w:r w:rsidR="00A94390">
        <w:t xml:space="preserve">ay içinde tasfiye konusu mala ilişkin olarak </w:t>
      </w:r>
      <w:r>
        <w:t xml:space="preserve">yukarıda yazılı </w:t>
      </w:r>
      <w:r w:rsidR="00105737" w:rsidRPr="00BD6581">
        <w:t>beşinci</w:t>
      </w:r>
      <w:r w:rsidR="00A94390">
        <w:t xml:space="preserve"> maddede belirtilen </w:t>
      </w:r>
      <w:r w:rsidR="00105737">
        <w:t xml:space="preserve">hususları yerine getirmeniz; aksi takdirde </w:t>
      </w:r>
      <w:r w:rsidR="00A94390">
        <w:t xml:space="preserve">İcra </w:t>
      </w:r>
      <w:r w:rsidR="00A1798C">
        <w:t>ve İfla</w:t>
      </w:r>
      <w:r w:rsidR="00A94390">
        <w:t>s Kanunu</w:t>
      </w:r>
      <w:r w:rsidR="00A1798C">
        <w:t>’</w:t>
      </w:r>
      <w:r w:rsidR="00A94390">
        <w:t>nun</w:t>
      </w:r>
      <w:r w:rsidR="00105737">
        <w:t xml:space="preserve"> 88/a maddesinde belirtilen hükümler gereğince tasfiye işlemlerine devam </w:t>
      </w:r>
      <w:r w:rsidR="00421411">
        <w:t>edileceği</w:t>
      </w:r>
      <w:r w:rsidR="00105737">
        <w:t xml:space="preserve"> i</w:t>
      </w:r>
      <w:r w:rsidR="008B4C67">
        <w:t>htar olunur.</w:t>
      </w:r>
    </w:p>
    <w:p w:rsidR="008B4C67" w:rsidRDefault="008B4C67" w:rsidP="00A94390">
      <w:pPr>
        <w:jc w:val="both"/>
      </w:pPr>
    </w:p>
    <w:p w:rsidR="008B4C67" w:rsidRDefault="008B4C67" w:rsidP="00A94390">
      <w:pPr>
        <w:jc w:val="both"/>
      </w:pPr>
    </w:p>
    <w:p w:rsidR="008B4C67" w:rsidRDefault="008B4C67" w:rsidP="000C1441">
      <w:pPr>
        <w:tabs>
          <w:tab w:val="left" w:pos="180"/>
          <w:tab w:val="left" w:pos="360"/>
          <w:tab w:val="left" w:pos="567"/>
        </w:tabs>
        <w:ind w:left="7080"/>
        <w:jc w:val="center"/>
        <w:rPr>
          <w:b/>
          <w:bCs/>
        </w:rPr>
      </w:pPr>
      <w:proofErr w:type="gramStart"/>
      <w:r>
        <w:rPr>
          <w:b/>
          <w:bCs/>
        </w:rPr>
        <w:t>.....</w:t>
      </w:r>
      <w:proofErr w:type="gramEnd"/>
      <w:r>
        <w:rPr>
          <w:b/>
          <w:bCs/>
        </w:rPr>
        <w:t>/...../..........</w:t>
      </w:r>
    </w:p>
    <w:p w:rsidR="000C1441" w:rsidRPr="000C1441" w:rsidRDefault="000C1441" w:rsidP="000C1441">
      <w:pPr>
        <w:tabs>
          <w:tab w:val="left" w:pos="180"/>
          <w:tab w:val="left" w:pos="360"/>
          <w:tab w:val="left" w:pos="567"/>
        </w:tabs>
        <w:ind w:left="7080"/>
        <w:jc w:val="center"/>
        <w:rPr>
          <w:b/>
          <w:bCs/>
          <w:color w:val="000000"/>
        </w:rPr>
      </w:pPr>
      <w:r w:rsidRPr="000C1441">
        <w:rPr>
          <w:b/>
          <w:bCs/>
          <w:color w:val="000000"/>
        </w:rPr>
        <w:t>İcra Müdürü</w:t>
      </w:r>
    </w:p>
    <w:p w:rsidR="0030482A" w:rsidRPr="000C1441" w:rsidRDefault="000C1441" w:rsidP="000C1441">
      <w:pPr>
        <w:tabs>
          <w:tab w:val="left" w:pos="180"/>
          <w:tab w:val="left" w:pos="360"/>
          <w:tab w:val="left" w:pos="567"/>
        </w:tabs>
        <w:ind w:left="7080"/>
        <w:jc w:val="center"/>
        <w:rPr>
          <w:b/>
          <w:bCs/>
          <w:color w:val="000000"/>
        </w:rPr>
      </w:pPr>
      <w:r w:rsidRPr="000C1441">
        <w:rPr>
          <w:b/>
          <w:bCs/>
          <w:color w:val="000000"/>
        </w:rPr>
        <w:t>Mühür ve İmza</w:t>
      </w:r>
    </w:p>
    <w:p w:rsidR="0030482A" w:rsidRDefault="0030482A" w:rsidP="00990720">
      <w:pPr>
        <w:spacing w:line="305" w:lineRule="atLeast"/>
        <w:jc w:val="both"/>
        <w:rPr>
          <w:b/>
          <w:bCs/>
          <w:color w:val="000000"/>
          <w:sz w:val="22"/>
          <w:szCs w:val="22"/>
        </w:rPr>
      </w:pPr>
    </w:p>
    <w:p w:rsidR="008B4C67" w:rsidRDefault="008B4C67" w:rsidP="00990720">
      <w:pPr>
        <w:spacing w:line="305" w:lineRule="atLeast"/>
        <w:jc w:val="both"/>
        <w:rPr>
          <w:b/>
          <w:bCs/>
          <w:color w:val="000000"/>
          <w:sz w:val="22"/>
          <w:szCs w:val="22"/>
        </w:rPr>
      </w:pPr>
    </w:p>
    <w:p w:rsidR="008B4C67" w:rsidRDefault="000C1441" w:rsidP="008B4C67">
      <w:pPr>
        <w:jc w:val="both"/>
        <w:rPr>
          <w:b/>
          <w:bCs/>
        </w:rPr>
      </w:pPr>
      <w:r w:rsidRPr="000C1441">
        <w:rPr>
          <w:b/>
          <w:bCs/>
        </w:rPr>
        <w:t>(İİK m.88/a)</w:t>
      </w:r>
    </w:p>
    <w:p w:rsidR="000C1441" w:rsidRDefault="000C1441" w:rsidP="000C1441">
      <w:pPr>
        <w:spacing w:after="160" w:line="259" w:lineRule="auto"/>
        <w:rPr>
          <w:b/>
          <w:bCs/>
        </w:rPr>
      </w:pPr>
      <w:r>
        <w:rPr>
          <w:b/>
          <w:bCs/>
        </w:rPr>
        <w:br w:type="page"/>
      </w:r>
    </w:p>
    <w:p w:rsidR="00C13A4E" w:rsidRPr="000C1441" w:rsidRDefault="008B4C67" w:rsidP="00C56D93">
      <w:pPr>
        <w:ind w:firstLine="426"/>
        <w:jc w:val="both"/>
        <w:rPr>
          <w:color w:val="000000"/>
          <w:sz w:val="22"/>
          <w:szCs w:val="22"/>
        </w:rPr>
      </w:pPr>
      <w:r>
        <w:rPr>
          <w:b/>
          <w:bCs/>
          <w:color w:val="000000"/>
          <w:sz w:val="22"/>
          <w:szCs w:val="22"/>
        </w:rPr>
        <w:lastRenderedPageBreak/>
        <w:t>*</w:t>
      </w:r>
      <w:r w:rsidR="00C13A4E" w:rsidRPr="000C1441">
        <w:rPr>
          <w:b/>
          <w:bCs/>
          <w:color w:val="000000"/>
          <w:sz w:val="22"/>
          <w:szCs w:val="22"/>
        </w:rPr>
        <w:t>Muhafazasına gerek kalmayan malların tasfiyesi:</w:t>
      </w:r>
    </w:p>
    <w:p w:rsidR="0030482A" w:rsidRPr="000C1441" w:rsidRDefault="0030482A" w:rsidP="00C56D93">
      <w:pPr>
        <w:ind w:firstLine="426"/>
        <w:jc w:val="both"/>
        <w:rPr>
          <w:b/>
          <w:bCs/>
          <w:color w:val="000000"/>
          <w:sz w:val="22"/>
          <w:szCs w:val="22"/>
        </w:rPr>
      </w:pPr>
      <w:r w:rsidRPr="000C1441">
        <w:rPr>
          <w:b/>
          <w:bCs/>
          <w:color w:val="000000"/>
          <w:sz w:val="22"/>
          <w:szCs w:val="22"/>
        </w:rPr>
        <w:t>Madde 88/a</w:t>
      </w:r>
    </w:p>
    <w:p w:rsidR="00C13A4E" w:rsidRPr="000C1441" w:rsidRDefault="00C13A4E" w:rsidP="00C56D93">
      <w:pPr>
        <w:ind w:firstLine="426"/>
        <w:jc w:val="both"/>
        <w:rPr>
          <w:color w:val="000000"/>
          <w:sz w:val="22"/>
          <w:szCs w:val="22"/>
        </w:rPr>
      </w:pPr>
      <w:r w:rsidRPr="000C1441">
        <w:rPr>
          <w:color w:val="000000"/>
          <w:sz w:val="22"/>
          <w:szCs w:val="22"/>
        </w:rPr>
        <w:t>Muhafaza işleminin dayanağı olan haciz kalkmış olup da yedieminde bulunan mallar, takibin yapıldığı yer icra dairesince bu madde uyarınca resen tasfiye edilir.</w:t>
      </w:r>
    </w:p>
    <w:p w:rsidR="00C13A4E" w:rsidRPr="000C1441" w:rsidRDefault="00C13A4E" w:rsidP="00C56D93">
      <w:pPr>
        <w:ind w:firstLine="426"/>
        <w:jc w:val="both"/>
        <w:rPr>
          <w:color w:val="000000"/>
          <w:sz w:val="22"/>
          <w:szCs w:val="22"/>
        </w:rPr>
      </w:pPr>
      <w:r w:rsidRPr="000C1441">
        <w:rPr>
          <w:color w:val="000000"/>
          <w:sz w:val="22"/>
          <w:szCs w:val="22"/>
        </w:rPr>
        <w:t>Tasfiye edilecek mallara ilişkin bilgiler, icra dairesince Ulusal Yargı Ağı Bilişim Sisteminde duyurulur.</w:t>
      </w:r>
    </w:p>
    <w:p w:rsidR="00C13A4E" w:rsidRPr="000C1441" w:rsidRDefault="00C13A4E" w:rsidP="00C56D93">
      <w:pPr>
        <w:ind w:firstLine="426"/>
        <w:jc w:val="both"/>
        <w:rPr>
          <w:color w:val="000000"/>
          <w:sz w:val="22"/>
          <w:szCs w:val="22"/>
        </w:rPr>
      </w:pPr>
      <w:r w:rsidRPr="000C1441">
        <w:rPr>
          <w:color w:val="000000"/>
          <w:sz w:val="22"/>
          <w:szCs w:val="22"/>
        </w:rPr>
        <w:t xml:space="preserve">İcra dairesi, borçluya tebligat çıkararak tebliğ tarihinden itibaren on gün içinde tarifeye göre belirlenen </w:t>
      </w:r>
      <w:proofErr w:type="spellStart"/>
      <w:r w:rsidRPr="000C1441">
        <w:rPr>
          <w:color w:val="000000"/>
          <w:sz w:val="22"/>
          <w:szCs w:val="22"/>
        </w:rPr>
        <w:t>yedieminlik</w:t>
      </w:r>
      <w:proofErr w:type="spellEnd"/>
      <w:r w:rsidRPr="000C1441">
        <w:rPr>
          <w:color w:val="000000"/>
          <w:sz w:val="22"/>
          <w:szCs w:val="22"/>
        </w:rPr>
        <w:t xml:space="preserve"> ücretini ödemek suretiyle malı teslim alabileceğini, aksi halde müteakip fıkralar uyarınca malın tasfiye edileceğini ihtar eder.</w:t>
      </w:r>
    </w:p>
    <w:p w:rsidR="00C13A4E" w:rsidRPr="000C1441" w:rsidRDefault="00C13A4E" w:rsidP="00C56D93">
      <w:pPr>
        <w:ind w:firstLine="426"/>
        <w:jc w:val="both"/>
        <w:rPr>
          <w:color w:val="000000"/>
          <w:sz w:val="22"/>
          <w:szCs w:val="22"/>
        </w:rPr>
      </w:pPr>
      <w:r w:rsidRPr="000C1441">
        <w:rPr>
          <w:color w:val="000000"/>
          <w:sz w:val="22"/>
          <w:szCs w:val="22"/>
        </w:rPr>
        <w:t>Borçlunun malı teslim almaması halinde icra dairesi, rehin hakkı sahibine tebligat çıkararak tebliğ tarihinden itibaren on gün içinde rehinden kaynaklanan haklarını kullanabileceğini ve bu durumu icra dairesine bildirmesi gerektiğini, aksi halde müteakip fıkralar uyarınca malın tasfiye edileceğini ihtar eder.</w:t>
      </w:r>
    </w:p>
    <w:p w:rsidR="00C13A4E" w:rsidRPr="000C1441" w:rsidRDefault="00C13A4E" w:rsidP="00C56D93">
      <w:pPr>
        <w:ind w:firstLine="426"/>
        <w:jc w:val="both"/>
        <w:rPr>
          <w:color w:val="000000"/>
          <w:sz w:val="22"/>
          <w:szCs w:val="22"/>
        </w:rPr>
      </w:pPr>
      <w:r w:rsidRPr="000C1441">
        <w:rPr>
          <w:color w:val="000000"/>
          <w:sz w:val="22"/>
          <w:szCs w:val="22"/>
        </w:rPr>
        <w:t>Sicile kayıtlı mallar bakımından, malın borçlu tarafından teslim alınmaması veya rehinden kaynaklı hakkın kullanılmaması halinde icra dairesi, malın daha önce satışa çıkarılmamış olması kaydıyla, kanunun elektronik ortamda açık artırma suretiyle satışa ilişkin hükümleri uyarınca resen satışını yapar.</w:t>
      </w:r>
    </w:p>
    <w:p w:rsidR="00C13A4E" w:rsidRPr="000C1441" w:rsidRDefault="00C13A4E" w:rsidP="00C56D93">
      <w:pPr>
        <w:ind w:firstLine="426"/>
        <w:jc w:val="both"/>
        <w:rPr>
          <w:color w:val="000000"/>
          <w:sz w:val="22"/>
          <w:szCs w:val="22"/>
        </w:rPr>
      </w:pPr>
      <w:proofErr w:type="gramStart"/>
      <w:r w:rsidRPr="000C1441">
        <w:rPr>
          <w:color w:val="000000"/>
          <w:sz w:val="22"/>
          <w:szCs w:val="22"/>
        </w:rPr>
        <w:t xml:space="preserve">Yukarıdaki fıkralar uyarınca malın tasfiye edilememesi halinde icra dairesi, derhal yediemine tebligat çıkararak, tebliğ tarihinden itibaren on gün içinde varsa malın son iki yıl içinde yapılan, yoksa icra dairesince takdir edilen kıymetinin yüzde kırkı üzerinden, tarifeye göre belirlenen </w:t>
      </w:r>
      <w:proofErr w:type="spellStart"/>
      <w:r w:rsidRPr="000C1441">
        <w:rPr>
          <w:color w:val="000000"/>
          <w:sz w:val="22"/>
          <w:szCs w:val="22"/>
        </w:rPr>
        <w:t>yedieminlik</w:t>
      </w:r>
      <w:proofErr w:type="spellEnd"/>
      <w:r w:rsidRPr="000C1441">
        <w:rPr>
          <w:color w:val="000000"/>
          <w:sz w:val="22"/>
          <w:szCs w:val="22"/>
        </w:rPr>
        <w:t xml:space="preserve"> ücreti mahsup edildikten sonra bakiye tutarı ödediği takdirde malın mülkiyetinin kendisine devredilmesine karar verileceğini, aksi halde müteakip fıkralara göre işlem yapılacağını ihtar eder. </w:t>
      </w:r>
      <w:proofErr w:type="gramEnd"/>
      <w:r w:rsidRPr="000C1441">
        <w:rPr>
          <w:color w:val="000000"/>
          <w:sz w:val="22"/>
          <w:szCs w:val="22"/>
        </w:rPr>
        <w:t>Bu fıkrada belirtilen şartların oluştuğunun ve varsa bakiye tutarın yediemin tarafından ödendiğinin tespiti halinde icra dairesi, malın mülkiyetinin yediemine devrine yönelik kararın verilmesi için dosyayı icra mahkemesine gönderir.</w:t>
      </w:r>
    </w:p>
    <w:p w:rsidR="00C13A4E" w:rsidRPr="000C1441" w:rsidRDefault="00C13A4E" w:rsidP="00C56D93">
      <w:pPr>
        <w:ind w:firstLine="426"/>
        <w:jc w:val="both"/>
        <w:rPr>
          <w:color w:val="000000"/>
          <w:sz w:val="22"/>
          <w:szCs w:val="22"/>
        </w:rPr>
      </w:pPr>
      <w:proofErr w:type="gramStart"/>
      <w:r w:rsidRPr="000C1441">
        <w:rPr>
          <w:color w:val="000000"/>
          <w:sz w:val="22"/>
          <w:szCs w:val="22"/>
        </w:rPr>
        <w:t xml:space="preserve">Sicile kayıtlı mallar bakımından yedieminin malın mülkiyetinin devrini kabul etmemesi halinde icra dairesi, Makine ve Kimya Endüstrisi Anonim Şirketine tebligat çıkararak, tebliğ tarihinden itibaren bir ay içinde, 30/6/2021 tarihli ve 7330 sayılı Makine ve Kimya Endüstrisi Anonim Şirketi Hakkında Kanunun 4 üncü maddesinin dördüncü fıkrası uyarınca belirlenen hurda bedelini ödeyeceğini bildirmesi ve bildirimde bulunduğu tarihten itibaren üç ay içinde hurda bedelini ödemesi şartıyla malın mülkiyetinin Şirkete devredilmesine karar verileceğini ihtar eder. </w:t>
      </w:r>
      <w:proofErr w:type="gramEnd"/>
      <w:r w:rsidRPr="000C1441">
        <w:rPr>
          <w:color w:val="000000"/>
          <w:sz w:val="22"/>
          <w:szCs w:val="22"/>
        </w:rPr>
        <w:t>Bu fıkrada belirtilen şartların oluştuğunun ve hurda bedelinin ödendiğinin tespiti halinde icra dairesi, hurdaya ayırma işlemlerini tamamlayarak malın mülkiyetinin Şirkete devrine yönelik kararın verilmesi için dosyayı icra mahkemesine gönderir.</w:t>
      </w:r>
    </w:p>
    <w:p w:rsidR="00C13A4E" w:rsidRPr="000C1441" w:rsidRDefault="00C13A4E" w:rsidP="00C56D93">
      <w:pPr>
        <w:ind w:firstLine="426"/>
        <w:jc w:val="both"/>
        <w:rPr>
          <w:color w:val="000000"/>
          <w:sz w:val="22"/>
          <w:szCs w:val="22"/>
        </w:rPr>
      </w:pPr>
      <w:r w:rsidRPr="000C1441">
        <w:rPr>
          <w:color w:val="000000"/>
          <w:sz w:val="22"/>
          <w:szCs w:val="22"/>
        </w:rPr>
        <w:t>Yukarıdaki fıkralar uyarınca malın tasfiye edilememesi halinde icra dairesi, malın mülkiyetinin bedelsiz olarak Türkiye Kızılay Derneğine devrine yönelik kararın verilmesi için dosyayı icra mahkemesine gönderir.</w:t>
      </w:r>
    </w:p>
    <w:p w:rsidR="00C13A4E" w:rsidRPr="000C1441" w:rsidRDefault="00C13A4E" w:rsidP="00C56D93">
      <w:pPr>
        <w:ind w:firstLine="426"/>
        <w:jc w:val="both"/>
        <w:rPr>
          <w:color w:val="000000"/>
          <w:sz w:val="22"/>
          <w:szCs w:val="22"/>
        </w:rPr>
      </w:pPr>
      <w:r w:rsidRPr="000C1441">
        <w:rPr>
          <w:color w:val="000000"/>
          <w:sz w:val="22"/>
          <w:szCs w:val="22"/>
        </w:rPr>
        <w:t>İcra mahkemesi, mülkiyetin devri için gönderilen dosyalarda, en geç on gün içinde dosya üzerinden yapacağı inceleme sonunda talebin kabulüne veya reddine kesin olarak karar verir. Kabul kararıyla, malın mülkiyeti ilgiliye geçer; tüm haciz ve rehinler kaldırılarak devir ve teslim işlemleri gerçekleştirilir.</w:t>
      </w:r>
    </w:p>
    <w:p w:rsidR="00C13A4E" w:rsidRPr="000C1441" w:rsidRDefault="00C13A4E" w:rsidP="00C56D93">
      <w:pPr>
        <w:ind w:firstLine="426"/>
        <w:jc w:val="both"/>
        <w:rPr>
          <w:color w:val="000000"/>
          <w:sz w:val="22"/>
          <w:szCs w:val="22"/>
        </w:rPr>
      </w:pPr>
      <w:r w:rsidRPr="000C1441">
        <w:rPr>
          <w:color w:val="000000"/>
          <w:sz w:val="22"/>
          <w:szCs w:val="22"/>
        </w:rPr>
        <w:t>Tasfiye konusu malın vergi, ceza, prim gibi borçları, borçluya ait olup mülkiyet ilgiliye, tüm borç ve yüklerinden </w:t>
      </w:r>
      <w:proofErr w:type="spellStart"/>
      <w:r w:rsidRPr="000C1441">
        <w:rPr>
          <w:color w:val="000000"/>
          <w:sz w:val="22"/>
          <w:szCs w:val="22"/>
        </w:rPr>
        <w:t>âri</w:t>
      </w:r>
      <w:proofErr w:type="spellEnd"/>
      <w:r w:rsidRPr="000C1441">
        <w:rPr>
          <w:color w:val="000000"/>
          <w:sz w:val="22"/>
          <w:szCs w:val="22"/>
        </w:rPr>
        <w:t> olarak geçer. Devir ve tescil işlemleri her türlü vergi, resim ve harçtan müstesnadır.</w:t>
      </w:r>
    </w:p>
    <w:p w:rsidR="00C13A4E" w:rsidRPr="000C1441" w:rsidRDefault="00C13A4E" w:rsidP="00C56D93">
      <w:pPr>
        <w:ind w:firstLine="426"/>
        <w:jc w:val="both"/>
        <w:rPr>
          <w:color w:val="000000"/>
          <w:sz w:val="22"/>
          <w:szCs w:val="22"/>
        </w:rPr>
      </w:pPr>
      <w:r w:rsidRPr="000C1441">
        <w:rPr>
          <w:color w:val="000000"/>
          <w:sz w:val="22"/>
          <w:szCs w:val="22"/>
        </w:rPr>
        <w:t xml:space="preserve">Devir işlemlerine karşı </w:t>
      </w:r>
      <w:proofErr w:type="spellStart"/>
      <w:r w:rsidRPr="000C1441">
        <w:rPr>
          <w:color w:val="000000"/>
          <w:sz w:val="22"/>
          <w:szCs w:val="22"/>
        </w:rPr>
        <w:t>yedieminlik</w:t>
      </w:r>
      <w:proofErr w:type="spellEnd"/>
      <w:r w:rsidRPr="000C1441">
        <w:rPr>
          <w:color w:val="000000"/>
          <w:sz w:val="22"/>
          <w:szCs w:val="22"/>
        </w:rPr>
        <w:t xml:space="preserve"> alacağına dayanılarak hapis hakkı kullanılamaz. </w:t>
      </w:r>
      <w:proofErr w:type="spellStart"/>
      <w:r w:rsidRPr="000C1441">
        <w:rPr>
          <w:color w:val="000000"/>
          <w:sz w:val="22"/>
          <w:szCs w:val="22"/>
        </w:rPr>
        <w:t>Yedieminlik</w:t>
      </w:r>
      <w:proofErr w:type="spellEnd"/>
      <w:r w:rsidRPr="000C1441">
        <w:rPr>
          <w:color w:val="000000"/>
          <w:sz w:val="22"/>
          <w:szCs w:val="22"/>
        </w:rPr>
        <w:t xml:space="preserve"> ücretinin varlığı, mülkiyetin devri ve buna ilişkin işlemlerin yapılmasına engel teşkil etmez.</w:t>
      </w:r>
    </w:p>
    <w:p w:rsidR="00C13A4E" w:rsidRPr="000C1441" w:rsidRDefault="00C13A4E" w:rsidP="00C56D93">
      <w:pPr>
        <w:ind w:firstLine="426"/>
        <w:jc w:val="both"/>
        <w:rPr>
          <w:color w:val="000000"/>
          <w:sz w:val="22"/>
          <w:szCs w:val="22"/>
        </w:rPr>
      </w:pPr>
      <w:r w:rsidRPr="000C1441">
        <w:rPr>
          <w:color w:val="000000"/>
          <w:sz w:val="22"/>
          <w:szCs w:val="22"/>
        </w:rPr>
        <w:t>Tasfiye konusu mal üzerinde 6183 sayılı Kanun uyarınca haciz bulunması halinde icra dairesi, borçluya tebligat çıkarmadan önce tahsil dairesine tebligat çıkararak tebliğ tarihinden itibaren bir ay içinde muhafaza ve/veya satış işlemlerini yapmak üzere malı teslim alması gerektiğini, aksi halde malın bu madde uyarınca tasfiye edileceğini bildirir.</w:t>
      </w:r>
    </w:p>
    <w:p w:rsidR="00C13A4E" w:rsidRPr="000C1441" w:rsidRDefault="00C13A4E" w:rsidP="00C56D93">
      <w:pPr>
        <w:ind w:firstLine="426"/>
        <w:jc w:val="both"/>
        <w:rPr>
          <w:color w:val="000000"/>
          <w:sz w:val="22"/>
          <w:szCs w:val="22"/>
        </w:rPr>
      </w:pPr>
      <w:r w:rsidRPr="000C1441">
        <w:rPr>
          <w:color w:val="000000"/>
          <w:sz w:val="22"/>
          <w:szCs w:val="22"/>
        </w:rPr>
        <w:t>Tasfiye konusu malın 27/10/1999 tarihli ve 4458 sayılı Gümrük Kanunu kapsamında serbest dolaşımda olmaması halinde icra dairesi, borçluya tebligat çıkarmadan önce gümrük idaresine tebligat çıkararak bir ay içinde gümrük işlemlerini yapmak üzere malı teslim alması gerektiğini, aksi halde malın bu madde uyarınca tasfiye edileceğini bildirir.</w:t>
      </w:r>
    </w:p>
    <w:p w:rsidR="00C13A4E" w:rsidRPr="000C1441" w:rsidRDefault="00C13A4E" w:rsidP="00C56D93">
      <w:pPr>
        <w:ind w:firstLine="426"/>
        <w:jc w:val="both"/>
        <w:rPr>
          <w:color w:val="000000"/>
          <w:sz w:val="22"/>
          <w:szCs w:val="22"/>
        </w:rPr>
      </w:pPr>
      <w:r w:rsidRPr="000C1441">
        <w:rPr>
          <w:color w:val="000000"/>
          <w:sz w:val="22"/>
          <w:szCs w:val="22"/>
        </w:rPr>
        <w:t>Tasfiye masrafları, öncelikle dosyadaki avanstan, avansın bulunmaması halinde Adalet Bakanlığı bütçesinden karşılanır.</w:t>
      </w:r>
    </w:p>
    <w:p w:rsidR="00C13A4E" w:rsidRPr="000C1441" w:rsidRDefault="00C13A4E" w:rsidP="00C56D93">
      <w:pPr>
        <w:ind w:firstLine="426"/>
        <w:jc w:val="both"/>
        <w:rPr>
          <w:color w:val="000000"/>
          <w:sz w:val="22"/>
          <w:szCs w:val="22"/>
        </w:rPr>
      </w:pPr>
      <w:r w:rsidRPr="000C1441">
        <w:rPr>
          <w:color w:val="000000"/>
          <w:sz w:val="22"/>
          <w:szCs w:val="22"/>
        </w:rPr>
        <w:t>Tasfiye kapsamında dosyaya ödenen tutardan; sırasıyla avanstan karşılanan masraflar, Adalet Bakanlığı bütçesinden karşılanan masraflar ve vergi, resim, harç gibi malın aynından kaynaklanan kamu alacakları ödenir. Kalan tutar, 9 uncu madde uyarınca muhafaza edilir, bankalarda nemalandırılır ve talep halinde nemalarıyla birlikte hak sahiplerine ödenir.</w:t>
      </w:r>
    </w:p>
    <w:p w:rsidR="00C13A4E" w:rsidRPr="000C1441" w:rsidRDefault="00C13A4E" w:rsidP="00C56D93">
      <w:pPr>
        <w:ind w:firstLine="426"/>
        <w:jc w:val="both"/>
        <w:rPr>
          <w:color w:val="000000"/>
          <w:sz w:val="22"/>
          <w:szCs w:val="22"/>
        </w:rPr>
      </w:pPr>
      <w:r w:rsidRPr="000C1441">
        <w:rPr>
          <w:color w:val="000000"/>
          <w:sz w:val="22"/>
          <w:szCs w:val="22"/>
        </w:rPr>
        <w:t>Dosyaya ödenen tutarın, Adalet Bakanlığı bütçesinden yapılan masrafı karşılayamaması halinde icra dairesi, bakiye masrafın, 6183 sayılı Kanun uyarınca borçludan tahsili için tahsil dairesine bildirimde bulunur.</w:t>
      </w:r>
    </w:p>
    <w:p w:rsidR="00C13A4E" w:rsidRPr="000C1441" w:rsidRDefault="00C13A4E" w:rsidP="00C56D93">
      <w:pPr>
        <w:ind w:firstLine="426"/>
        <w:jc w:val="both"/>
        <w:rPr>
          <w:sz w:val="22"/>
          <w:szCs w:val="22"/>
        </w:rPr>
      </w:pPr>
      <w:r w:rsidRPr="000C1441">
        <w:rPr>
          <w:color w:val="000000"/>
          <w:sz w:val="22"/>
          <w:szCs w:val="22"/>
        </w:rPr>
        <w:t>Bu maddenin uygulanmasına ilişkin usul ve esaslar, Adalet Bakanlığınca yürürlüğe konulan yönetmelikle belirlenir.</w:t>
      </w:r>
    </w:p>
    <w:sectPr w:rsidR="00C13A4E" w:rsidRPr="000C1441" w:rsidSect="00CA07AC">
      <w:pgSz w:w="11906" w:h="16838"/>
      <w:pgMar w:top="993"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90"/>
    <w:rsid w:val="000122E4"/>
    <w:rsid w:val="00051538"/>
    <w:rsid w:val="000C1441"/>
    <w:rsid w:val="00105737"/>
    <w:rsid w:val="001308A6"/>
    <w:rsid w:val="00250B7A"/>
    <w:rsid w:val="002D1FB0"/>
    <w:rsid w:val="0030482A"/>
    <w:rsid w:val="004178AD"/>
    <w:rsid w:val="00421411"/>
    <w:rsid w:val="005E1424"/>
    <w:rsid w:val="005F0AD9"/>
    <w:rsid w:val="0060737B"/>
    <w:rsid w:val="00622934"/>
    <w:rsid w:val="0064560B"/>
    <w:rsid w:val="006A0C87"/>
    <w:rsid w:val="006E1642"/>
    <w:rsid w:val="00737DF0"/>
    <w:rsid w:val="007A3622"/>
    <w:rsid w:val="007A6D82"/>
    <w:rsid w:val="007D2868"/>
    <w:rsid w:val="008816B2"/>
    <w:rsid w:val="008A433A"/>
    <w:rsid w:val="008B4C67"/>
    <w:rsid w:val="00907DC3"/>
    <w:rsid w:val="00920F98"/>
    <w:rsid w:val="00990720"/>
    <w:rsid w:val="009A15B6"/>
    <w:rsid w:val="00A1798C"/>
    <w:rsid w:val="00A70974"/>
    <w:rsid w:val="00A94390"/>
    <w:rsid w:val="00B06CA8"/>
    <w:rsid w:val="00BD6581"/>
    <w:rsid w:val="00C13A4E"/>
    <w:rsid w:val="00C205F9"/>
    <w:rsid w:val="00C56D93"/>
    <w:rsid w:val="00CA07AC"/>
    <w:rsid w:val="00D16ECA"/>
    <w:rsid w:val="00DA4A42"/>
    <w:rsid w:val="00EB4E14"/>
    <w:rsid w:val="00EF5AAE"/>
    <w:rsid w:val="00F4213F"/>
    <w:rsid w:val="00FC5836"/>
    <w:rsid w:val="00FF6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E273"/>
  <w15:chartTrackingRefBased/>
  <w15:docId w15:val="{70AEF583-BCC3-44C2-8BF8-EEE18814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39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F5A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5AAE"/>
    <w:rPr>
      <w:rFonts w:ascii="Segoe UI" w:eastAsia="Times New Roman" w:hAnsi="Segoe UI" w:cs="Segoe UI"/>
      <w:sz w:val="18"/>
      <w:szCs w:val="18"/>
      <w:lang w:eastAsia="tr-TR"/>
    </w:rPr>
  </w:style>
  <w:style w:type="character" w:styleId="Gl">
    <w:name w:val="Strong"/>
    <w:uiPriority w:val="22"/>
    <w:qFormat/>
    <w:rsid w:val="007A6D82"/>
    <w:rPr>
      <w:rFonts w:ascii="Times New Roman" w:hAnsi="Times New Roman"/>
      <w:bCs/>
      <w:sz w:val="24"/>
    </w:rPr>
  </w:style>
  <w:style w:type="paragraph" w:customStyle="1" w:styleId="metin">
    <w:name w:val="metin"/>
    <w:basedOn w:val="Normal"/>
    <w:link w:val="metinChar"/>
    <w:rsid w:val="00C205F9"/>
    <w:pPr>
      <w:spacing w:before="100" w:beforeAutospacing="1" w:after="100" w:afterAutospacing="1"/>
    </w:pPr>
  </w:style>
  <w:style w:type="character" w:customStyle="1" w:styleId="metinChar">
    <w:name w:val="metin Char"/>
    <w:link w:val="metin"/>
    <w:rsid w:val="00C205F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7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T.C.Adalet Bakanlığı</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BAL 239363</dc:creator>
  <cp:keywords/>
  <dc:description/>
  <cp:lastModifiedBy>KADİR BAL 239363</cp:lastModifiedBy>
  <cp:revision>2</cp:revision>
  <cp:lastPrinted>2025-07-04T06:42:00Z</cp:lastPrinted>
  <dcterms:created xsi:type="dcterms:W3CDTF">2025-07-18T12:11:00Z</dcterms:created>
  <dcterms:modified xsi:type="dcterms:W3CDTF">2025-07-18T12:11:00Z</dcterms:modified>
</cp:coreProperties>
</file>