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 Antetli 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proofErr w:type="gramEnd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22047DBB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9535558"/>
      <w:proofErr w:type="gramStart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</w:t>
      </w:r>
      <w:proofErr w:type="gramEnd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>30.11.2020 tarih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 20076 sayılı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İçişleri Bakanlığı Genelgesi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0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093">
        <w:rPr>
          <w:rFonts w:ascii="Times New Roman" w:hAnsi="Times New Roman" w:cs="Times New Roman"/>
          <w:bCs/>
          <w:sz w:val="24"/>
          <w:szCs w:val="24"/>
        </w:rPr>
        <w:t>Nisan</w:t>
      </w:r>
      <w:bookmarkStart w:id="1" w:name="_GoBack"/>
      <w:bookmarkEnd w:id="1"/>
      <w:r w:rsidR="00682858">
        <w:rPr>
          <w:rFonts w:ascii="Times New Roman" w:hAnsi="Times New Roman" w:cs="Times New Roman"/>
          <w:bCs/>
          <w:sz w:val="24"/>
          <w:szCs w:val="24"/>
        </w:rPr>
        <w:t xml:space="preserve"> ayı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 xml:space="preserve">hafta içi 21:00 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-05:00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saatleri arası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hafta sonu kısıtlamaları</w:t>
      </w:r>
      <w:r w:rsidR="00CE0A60">
        <w:rPr>
          <w:rFonts w:ascii="Times New Roman" w:hAnsi="Times New Roman" w:cs="Times New Roman"/>
          <w:bCs/>
          <w:sz w:val="24"/>
          <w:szCs w:val="24"/>
        </w:rPr>
        <w:t>nda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aşağıdaki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Firma/Şirket </w:t>
            </w:r>
            <w:proofErr w:type="spell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Güzergahı</w:t>
            </w:r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İşyeri Dönüş Güzergahı</w:t>
            </w:r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imza </w:t>
      </w:r>
      <w:proofErr w:type="spellStart"/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94AC7"/>
    <w:rsid w:val="00253093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12FE8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850E5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25</cp:revision>
  <cp:lastPrinted>2020-12-22T10:42:00Z</cp:lastPrinted>
  <dcterms:created xsi:type="dcterms:W3CDTF">2020-12-22T15:35:00Z</dcterms:created>
  <dcterms:modified xsi:type="dcterms:W3CDTF">2021-03-30T12:21:00Z</dcterms:modified>
</cp:coreProperties>
</file>